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7B5A" w14:textId="77777777" w:rsidR="00FE345D" w:rsidRPr="00F53503" w:rsidRDefault="00FE345D" w:rsidP="00F53503">
      <w:pPr>
        <w:spacing w:after="0" w:line="360" w:lineRule="auto"/>
        <w:rPr>
          <w:rFonts w:asciiTheme="majorBidi" w:hAnsiTheme="majorBidi" w:cstheme="majorBidi"/>
          <w:b/>
          <w:i/>
          <w:sz w:val="28"/>
          <w:szCs w:val="28"/>
        </w:rPr>
      </w:pPr>
      <w:r w:rsidRPr="00F53503">
        <w:rPr>
          <w:rFonts w:asciiTheme="majorBidi" w:hAnsiTheme="majorBidi" w:cstheme="majorBidi"/>
          <w:b/>
          <w:i/>
          <w:noProof/>
          <w:sz w:val="28"/>
          <w:szCs w:val="28"/>
        </w:rPr>
        <w:drawing>
          <wp:anchor distT="0" distB="0" distL="114300" distR="114300" simplePos="0" relativeHeight="251659264" behindDoc="0" locked="0" layoutInCell="1" allowOverlap="1" wp14:anchorId="6DAD6324" wp14:editId="2FC13E03">
            <wp:simplePos x="0" y="0"/>
            <wp:positionH relativeFrom="margin">
              <wp:posOffset>4537075</wp:posOffset>
            </wp:positionH>
            <wp:positionV relativeFrom="paragraph">
              <wp:posOffset>-170815</wp:posOffset>
            </wp:positionV>
            <wp:extent cx="1362075" cy="1362075"/>
            <wp:effectExtent l="0" t="0" r="9525" b="9525"/>
            <wp:wrapNone/>
            <wp:docPr id="2" name="Picture 2" descr="Armi_Za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i_Zanko"/>
                    <pic:cNvPicPr>
                      <a:picLocks noChangeAspect="1" noChangeArrowheads="1"/>
                    </pic:cNvPicPr>
                  </pic:nvPicPr>
                  <pic:blipFill>
                    <a:blip r:embed="rId8">
                      <a:lum bright="2000" contrast="2600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Pr="00F53503">
        <w:rPr>
          <w:rFonts w:asciiTheme="majorBidi" w:hAnsiTheme="majorBidi" w:cstheme="majorBidi"/>
          <w:b/>
          <w:sz w:val="28"/>
          <w:szCs w:val="28"/>
        </w:rPr>
        <w:t>Salahaddin University-Erbil</w:t>
      </w:r>
      <w:bookmarkStart w:id="0" w:name="_GoBack"/>
      <w:bookmarkEnd w:id="0"/>
    </w:p>
    <w:p w14:paraId="3B820C34" w14:textId="77777777" w:rsidR="00FE345D" w:rsidRPr="00F53503" w:rsidRDefault="00FE345D" w:rsidP="00F53503">
      <w:pPr>
        <w:pStyle w:val="Subtitle"/>
        <w:spacing w:after="0" w:line="360" w:lineRule="auto"/>
        <w:rPr>
          <w:rFonts w:asciiTheme="majorBidi" w:hAnsiTheme="majorBidi"/>
          <w:b/>
          <w:i w:val="0"/>
          <w:color w:val="000000" w:themeColor="text1"/>
          <w:sz w:val="28"/>
          <w:szCs w:val="28"/>
        </w:rPr>
      </w:pPr>
      <w:r w:rsidRPr="00F53503">
        <w:rPr>
          <w:rFonts w:asciiTheme="majorBidi" w:hAnsiTheme="majorBidi"/>
          <w:b/>
          <w:i w:val="0"/>
          <w:color w:val="000000" w:themeColor="text1"/>
          <w:sz w:val="28"/>
          <w:szCs w:val="28"/>
        </w:rPr>
        <w:t xml:space="preserve">College of Agricultural Engineering Sciences    </w:t>
      </w:r>
      <w:r w:rsidRPr="00F53503">
        <w:rPr>
          <w:rFonts w:asciiTheme="majorBidi" w:hAnsiTheme="majorBidi"/>
          <w:b/>
          <w:i w:val="0"/>
          <w:color w:val="000000" w:themeColor="text1"/>
          <w:sz w:val="28"/>
          <w:szCs w:val="28"/>
        </w:rPr>
        <w:tab/>
      </w:r>
    </w:p>
    <w:p w14:paraId="071AFEEF" w14:textId="77777777" w:rsidR="00FE345D" w:rsidRPr="00F53503" w:rsidRDefault="00FE345D" w:rsidP="00F53503">
      <w:pPr>
        <w:pStyle w:val="Subtitle"/>
        <w:spacing w:after="0" w:line="360" w:lineRule="auto"/>
        <w:rPr>
          <w:rFonts w:asciiTheme="majorBidi" w:hAnsiTheme="majorBidi"/>
          <w:i w:val="0"/>
          <w:color w:val="000000" w:themeColor="text1"/>
          <w:sz w:val="28"/>
          <w:szCs w:val="28"/>
        </w:rPr>
      </w:pPr>
      <w:r w:rsidRPr="00F53503">
        <w:rPr>
          <w:rFonts w:asciiTheme="majorBidi" w:hAnsiTheme="majorBidi"/>
          <w:b/>
          <w:i w:val="0"/>
          <w:color w:val="000000" w:themeColor="text1"/>
          <w:sz w:val="28"/>
          <w:szCs w:val="28"/>
        </w:rPr>
        <w:t>Department of Food Technology</w:t>
      </w:r>
    </w:p>
    <w:p w14:paraId="31B2DAB6" w14:textId="77777777" w:rsidR="000F1786" w:rsidRPr="00F53503" w:rsidRDefault="000F1786" w:rsidP="00F53503">
      <w:pPr>
        <w:spacing w:after="0" w:line="360" w:lineRule="auto"/>
        <w:rPr>
          <w:rFonts w:asciiTheme="majorBidi" w:eastAsiaTheme="majorEastAsia" w:hAnsiTheme="majorBidi" w:cstheme="majorBidi"/>
          <w:color w:val="5B9BD5" w:themeColor="accent1"/>
          <w:spacing w:val="15"/>
          <w:sz w:val="28"/>
          <w:szCs w:val="28"/>
        </w:rPr>
      </w:pPr>
    </w:p>
    <w:p w14:paraId="357D4153" w14:textId="77777777" w:rsidR="000F1786" w:rsidRPr="00F53503" w:rsidRDefault="000F1786" w:rsidP="00F53503">
      <w:pPr>
        <w:spacing w:after="0" w:line="360" w:lineRule="auto"/>
        <w:rPr>
          <w:rFonts w:asciiTheme="majorBidi" w:eastAsiaTheme="majorEastAsia" w:hAnsiTheme="majorBidi" w:cstheme="majorBidi"/>
          <w:color w:val="5B9BD5" w:themeColor="accent1"/>
          <w:spacing w:val="15"/>
          <w:sz w:val="28"/>
          <w:szCs w:val="28"/>
        </w:rPr>
      </w:pPr>
    </w:p>
    <w:p w14:paraId="213FD263" w14:textId="77777777" w:rsidR="000158D4" w:rsidRPr="00F53503" w:rsidRDefault="000F1786" w:rsidP="00F53503">
      <w:pPr>
        <w:spacing w:after="0" w:line="360" w:lineRule="auto"/>
        <w:rPr>
          <w:rFonts w:asciiTheme="majorBidi" w:eastAsiaTheme="majorEastAsia" w:hAnsiTheme="majorBidi" w:cstheme="majorBidi"/>
          <w:color w:val="5B9BD5" w:themeColor="accent1"/>
          <w:spacing w:val="15"/>
          <w:sz w:val="28"/>
          <w:szCs w:val="28"/>
        </w:rPr>
      </w:pPr>
      <w:r w:rsidRPr="00F53503">
        <w:rPr>
          <w:rFonts w:asciiTheme="majorBidi" w:eastAsiaTheme="majorEastAsia" w:hAnsiTheme="majorBidi" w:cstheme="majorBidi"/>
          <w:color w:val="5B9BD5" w:themeColor="accent1"/>
          <w:spacing w:val="15"/>
          <w:sz w:val="28"/>
          <w:szCs w:val="28"/>
        </w:rPr>
        <w:t xml:space="preserve">                </w:t>
      </w:r>
      <w:r w:rsidR="00274B68" w:rsidRPr="00F53503">
        <w:rPr>
          <w:rFonts w:asciiTheme="majorBidi" w:eastAsiaTheme="majorEastAsia" w:hAnsiTheme="majorBidi" w:cstheme="majorBidi"/>
          <w:color w:val="5B9BD5" w:themeColor="accent1"/>
          <w:spacing w:val="15"/>
          <w:sz w:val="28"/>
          <w:szCs w:val="28"/>
        </w:rPr>
        <w:t xml:space="preserve">                    </w:t>
      </w:r>
      <w:r w:rsidRPr="00F53503">
        <w:rPr>
          <w:rFonts w:asciiTheme="majorBidi" w:eastAsiaTheme="majorEastAsia" w:hAnsiTheme="majorBidi" w:cstheme="majorBidi"/>
          <w:color w:val="5B9BD5" w:themeColor="accent1"/>
          <w:spacing w:val="15"/>
          <w:sz w:val="28"/>
          <w:szCs w:val="28"/>
        </w:rPr>
        <w:t xml:space="preserve">  </w:t>
      </w:r>
      <w:r w:rsidR="0050015E" w:rsidRPr="00F53503">
        <w:rPr>
          <w:rFonts w:asciiTheme="majorBidi" w:eastAsiaTheme="majorEastAsia" w:hAnsiTheme="majorBidi" w:cstheme="majorBidi"/>
          <w:color w:val="5B9BD5" w:themeColor="accent1"/>
          <w:spacing w:val="15"/>
          <w:sz w:val="28"/>
          <w:szCs w:val="28"/>
        </w:rPr>
        <w:t xml:space="preserve">         </w:t>
      </w:r>
    </w:p>
    <w:p w14:paraId="2876F383" w14:textId="0CCF947A" w:rsidR="00FE345D" w:rsidRPr="00F53503" w:rsidRDefault="000158D4" w:rsidP="00F53503">
      <w:pPr>
        <w:spacing w:after="0" w:line="360" w:lineRule="auto"/>
        <w:rPr>
          <w:rFonts w:asciiTheme="majorBidi" w:eastAsiaTheme="majorEastAsia" w:hAnsiTheme="majorBidi" w:cstheme="majorBidi"/>
          <w:b/>
          <w:bCs/>
          <w:color w:val="5B9BD5" w:themeColor="accent1"/>
          <w:spacing w:val="15"/>
          <w:sz w:val="28"/>
          <w:szCs w:val="28"/>
        </w:rPr>
      </w:pPr>
      <w:r w:rsidRPr="00F53503">
        <w:rPr>
          <w:rFonts w:asciiTheme="majorBidi" w:eastAsiaTheme="majorEastAsia" w:hAnsiTheme="majorBidi" w:cstheme="majorBidi"/>
          <w:color w:val="5B9BD5" w:themeColor="accent1"/>
          <w:spacing w:val="15"/>
          <w:sz w:val="28"/>
          <w:szCs w:val="28"/>
        </w:rPr>
        <w:t xml:space="preserve">                                     </w:t>
      </w:r>
      <w:r w:rsidR="002C187E" w:rsidRPr="00F53503">
        <w:rPr>
          <w:rFonts w:asciiTheme="majorBidi" w:eastAsiaTheme="majorEastAsia" w:hAnsiTheme="majorBidi" w:cstheme="majorBidi"/>
          <w:b/>
          <w:bCs/>
          <w:color w:val="000000" w:themeColor="text1"/>
          <w:spacing w:val="15"/>
          <w:sz w:val="28"/>
          <w:szCs w:val="28"/>
        </w:rPr>
        <w:t>Food Waste Recycling</w:t>
      </w:r>
    </w:p>
    <w:p w14:paraId="7668B05E" w14:textId="77777777" w:rsidR="000158D4" w:rsidRPr="00F53503" w:rsidRDefault="000158D4" w:rsidP="00F53503">
      <w:pPr>
        <w:spacing w:after="0" w:line="360" w:lineRule="auto"/>
        <w:jc w:val="center"/>
        <w:rPr>
          <w:rStyle w:val="fontstyle01"/>
          <w:rFonts w:asciiTheme="majorBidi" w:hAnsiTheme="majorBidi" w:cstheme="majorBidi"/>
          <w:b/>
          <w:bCs/>
          <w:color w:val="000000" w:themeColor="text1"/>
          <w:sz w:val="28"/>
          <w:szCs w:val="28"/>
          <w:lang w:val="en-GB"/>
        </w:rPr>
      </w:pPr>
    </w:p>
    <w:p w14:paraId="294306CD" w14:textId="77777777" w:rsidR="00FE345D" w:rsidRPr="00F53503" w:rsidRDefault="00FE345D" w:rsidP="00F53503">
      <w:pPr>
        <w:spacing w:after="0" w:line="360" w:lineRule="auto"/>
        <w:jc w:val="center"/>
        <w:rPr>
          <w:rStyle w:val="fontstyle01"/>
          <w:rFonts w:asciiTheme="majorBidi" w:hAnsiTheme="majorBidi" w:cstheme="majorBidi"/>
          <w:b/>
          <w:bCs/>
          <w:color w:val="000000" w:themeColor="text1"/>
          <w:sz w:val="28"/>
          <w:szCs w:val="28"/>
          <w:lang w:val="en-GB"/>
        </w:rPr>
      </w:pPr>
      <w:r w:rsidRPr="00F53503">
        <w:rPr>
          <w:rStyle w:val="fontstyle01"/>
          <w:rFonts w:asciiTheme="majorBidi" w:hAnsiTheme="majorBidi" w:cstheme="majorBidi"/>
          <w:b/>
          <w:bCs/>
          <w:color w:val="000000" w:themeColor="text1"/>
          <w:sz w:val="28"/>
          <w:szCs w:val="28"/>
          <w:lang w:val="en-GB"/>
        </w:rPr>
        <w:t>Research Project</w:t>
      </w:r>
    </w:p>
    <w:p w14:paraId="0B68BBAB" w14:textId="77777777" w:rsidR="00FE345D" w:rsidRPr="00F53503" w:rsidRDefault="00FE345D" w:rsidP="00F53503">
      <w:pPr>
        <w:spacing w:after="0" w:line="360" w:lineRule="auto"/>
        <w:jc w:val="center"/>
        <w:rPr>
          <w:rStyle w:val="fontstyle01"/>
          <w:rFonts w:asciiTheme="majorBidi" w:hAnsiTheme="majorBidi" w:cstheme="majorBidi"/>
          <w:sz w:val="28"/>
          <w:szCs w:val="28"/>
        </w:rPr>
      </w:pPr>
      <w:r w:rsidRPr="00F53503">
        <w:rPr>
          <w:rStyle w:val="fontstyle01"/>
          <w:rFonts w:asciiTheme="majorBidi" w:hAnsiTheme="majorBidi" w:cstheme="majorBidi"/>
          <w:sz w:val="28"/>
          <w:szCs w:val="28"/>
          <w:lang w:val="en-GB"/>
        </w:rPr>
        <w:t>Submitted to the department of (Food Technology) in partial fulfilment of the requirement for the degree of BSc. in (Food Technology)</w:t>
      </w:r>
    </w:p>
    <w:p w14:paraId="4BF456C1" w14:textId="77777777" w:rsidR="00FE345D" w:rsidRPr="00F53503" w:rsidRDefault="00FE345D" w:rsidP="00F53503">
      <w:pPr>
        <w:spacing w:after="0" w:line="360" w:lineRule="auto"/>
        <w:jc w:val="center"/>
        <w:rPr>
          <w:rStyle w:val="fontstyle01"/>
          <w:rFonts w:asciiTheme="majorBidi" w:hAnsiTheme="majorBidi" w:cstheme="majorBidi"/>
          <w:sz w:val="28"/>
          <w:szCs w:val="28"/>
          <w:lang w:val="en-GB"/>
        </w:rPr>
      </w:pPr>
    </w:p>
    <w:p w14:paraId="77B0F676" w14:textId="77777777" w:rsidR="00FE345D" w:rsidRPr="00F53503" w:rsidRDefault="00FE345D" w:rsidP="00F53503">
      <w:pPr>
        <w:spacing w:after="0" w:line="360" w:lineRule="auto"/>
        <w:jc w:val="center"/>
        <w:rPr>
          <w:rStyle w:val="fontstyle01"/>
          <w:rFonts w:asciiTheme="majorBidi" w:hAnsiTheme="majorBidi" w:cstheme="majorBidi"/>
          <w:sz w:val="28"/>
          <w:szCs w:val="28"/>
          <w:lang w:val="en-GB"/>
        </w:rPr>
      </w:pPr>
      <w:r w:rsidRPr="00F53503">
        <w:rPr>
          <w:rStyle w:val="fontstyle01"/>
          <w:rFonts w:asciiTheme="majorBidi" w:hAnsiTheme="majorBidi" w:cstheme="majorBidi"/>
          <w:sz w:val="28"/>
          <w:szCs w:val="28"/>
          <w:lang w:val="en-GB"/>
        </w:rPr>
        <w:t>By</w:t>
      </w:r>
    </w:p>
    <w:p w14:paraId="5AEC1097" w14:textId="77777777" w:rsidR="00FE345D" w:rsidRPr="00F53503" w:rsidRDefault="00916497" w:rsidP="00F53503">
      <w:pPr>
        <w:spacing w:after="0" w:line="360" w:lineRule="auto"/>
        <w:jc w:val="both"/>
        <w:rPr>
          <w:rStyle w:val="fontstyle01"/>
          <w:rFonts w:asciiTheme="majorBidi" w:hAnsiTheme="majorBidi" w:cstheme="majorBidi"/>
          <w:b/>
          <w:bCs/>
          <w:sz w:val="28"/>
          <w:szCs w:val="28"/>
          <w:lang w:val="en-GB"/>
        </w:rPr>
      </w:pPr>
      <w:r w:rsidRPr="00F53503">
        <w:rPr>
          <w:rStyle w:val="fontstyle01"/>
          <w:rFonts w:asciiTheme="majorBidi" w:hAnsiTheme="majorBidi" w:cstheme="majorBidi"/>
          <w:sz w:val="28"/>
          <w:szCs w:val="28"/>
          <w:lang w:val="en-GB"/>
        </w:rPr>
        <w:t xml:space="preserve">                </w:t>
      </w:r>
      <w:r w:rsidR="00274B68" w:rsidRPr="00F53503">
        <w:rPr>
          <w:rStyle w:val="fontstyle01"/>
          <w:rFonts w:asciiTheme="majorBidi" w:hAnsiTheme="majorBidi" w:cstheme="majorBidi"/>
          <w:sz w:val="28"/>
          <w:szCs w:val="28"/>
          <w:lang w:val="en-GB"/>
        </w:rPr>
        <w:t xml:space="preserve">                    </w:t>
      </w:r>
      <w:r w:rsidR="00FC6B3C" w:rsidRPr="00F53503">
        <w:rPr>
          <w:rStyle w:val="fontstyle01"/>
          <w:rFonts w:asciiTheme="majorBidi" w:hAnsiTheme="majorBidi" w:cstheme="majorBidi"/>
          <w:sz w:val="28"/>
          <w:szCs w:val="28"/>
          <w:lang w:val="en-GB"/>
        </w:rPr>
        <w:t xml:space="preserve">       </w:t>
      </w:r>
      <w:r w:rsidR="00274B68" w:rsidRPr="00F53503">
        <w:rPr>
          <w:rStyle w:val="fontstyle01"/>
          <w:rFonts w:asciiTheme="majorBidi" w:hAnsiTheme="majorBidi" w:cstheme="majorBidi"/>
          <w:sz w:val="28"/>
          <w:szCs w:val="28"/>
          <w:lang w:val="en-GB"/>
        </w:rPr>
        <w:t xml:space="preserve">    </w:t>
      </w:r>
      <w:r w:rsidRPr="00F53503">
        <w:rPr>
          <w:rStyle w:val="fontstyle01"/>
          <w:rFonts w:asciiTheme="majorBidi" w:hAnsiTheme="majorBidi" w:cstheme="majorBidi"/>
          <w:sz w:val="28"/>
          <w:szCs w:val="28"/>
          <w:lang w:val="en-GB"/>
        </w:rPr>
        <w:t xml:space="preserve">      </w:t>
      </w:r>
      <w:r w:rsidR="00FC6B3C" w:rsidRPr="00F53503">
        <w:rPr>
          <w:rStyle w:val="fontstyle01"/>
          <w:rFonts w:asciiTheme="majorBidi" w:hAnsiTheme="majorBidi" w:cstheme="majorBidi"/>
          <w:b/>
          <w:bCs/>
          <w:sz w:val="28"/>
          <w:szCs w:val="28"/>
          <w:lang w:val="en-GB"/>
        </w:rPr>
        <w:t>Helen Luqman Jamil</w:t>
      </w:r>
      <w:r w:rsidRPr="00F53503">
        <w:rPr>
          <w:rStyle w:val="fontstyle01"/>
          <w:rFonts w:asciiTheme="majorBidi" w:hAnsiTheme="majorBidi" w:cstheme="majorBidi"/>
          <w:b/>
          <w:bCs/>
          <w:sz w:val="28"/>
          <w:szCs w:val="28"/>
          <w:lang w:val="en-GB"/>
        </w:rPr>
        <w:t xml:space="preserve"> </w:t>
      </w:r>
    </w:p>
    <w:p w14:paraId="2D455749" w14:textId="77777777" w:rsidR="00FE345D" w:rsidRPr="00F53503" w:rsidRDefault="00FE345D" w:rsidP="00F53503">
      <w:pPr>
        <w:spacing w:after="0" w:line="360" w:lineRule="auto"/>
        <w:jc w:val="center"/>
        <w:rPr>
          <w:rStyle w:val="fontstyle01"/>
          <w:rFonts w:asciiTheme="majorBidi" w:hAnsiTheme="majorBidi" w:cstheme="majorBidi"/>
          <w:sz w:val="28"/>
          <w:szCs w:val="28"/>
          <w:lang w:val="en-GB"/>
        </w:rPr>
      </w:pPr>
      <w:r w:rsidRPr="00F53503">
        <w:rPr>
          <w:rStyle w:val="fontstyle01"/>
          <w:rFonts w:asciiTheme="majorBidi" w:hAnsiTheme="majorBidi" w:cstheme="majorBidi"/>
          <w:sz w:val="28"/>
          <w:szCs w:val="28"/>
          <w:lang w:val="en-GB"/>
        </w:rPr>
        <w:t>Supervised by</w:t>
      </w:r>
    </w:p>
    <w:p w14:paraId="58324A9C" w14:textId="77777777" w:rsidR="00FE345D" w:rsidRPr="00F53503" w:rsidRDefault="00FE345D" w:rsidP="00F53503">
      <w:pPr>
        <w:spacing w:after="0" w:line="360" w:lineRule="auto"/>
        <w:jc w:val="center"/>
        <w:rPr>
          <w:rFonts w:asciiTheme="majorBidi" w:hAnsiTheme="majorBidi" w:cstheme="majorBidi"/>
          <w:sz w:val="28"/>
          <w:szCs w:val="28"/>
        </w:rPr>
      </w:pPr>
      <w:r w:rsidRPr="00F53503">
        <w:rPr>
          <w:rFonts w:asciiTheme="majorBidi" w:hAnsiTheme="majorBidi" w:cstheme="majorBidi"/>
          <w:b/>
          <w:bCs/>
          <w:color w:val="242021"/>
          <w:sz w:val="28"/>
          <w:szCs w:val="28"/>
          <w:lang w:val="en-GB"/>
        </w:rPr>
        <w:t>Mrs. Darwin Hawar Mohammed</w:t>
      </w:r>
    </w:p>
    <w:p w14:paraId="2D3DAFA0" w14:textId="77777777" w:rsidR="00536BE2" w:rsidRPr="00F53503" w:rsidRDefault="00536BE2" w:rsidP="00F53503">
      <w:pPr>
        <w:tabs>
          <w:tab w:val="center" w:pos="4986"/>
          <w:tab w:val="right" w:pos="9972"/>
        </w:tabs>
        <w:spacing w:after="0" w:line="360" w:lineRule="auto"/>
        <w:rPr>
          <w:rFonts w:asciiTheme="majorBidi" w:hAnsiTheme="majorBidi" w:cstheme="majorBidi"/>
          <w:sz w:val="28"/>
          <w:szCs w:val="28"/>
        </w:rPr>
      </w:pPr>
    </w:p>
    <w:p w14:paraId="19C2DB0B" w14:textId="77777777" w:rsidR="005A426D" w:rsidRDefault="00F53503" w:rsidP="00F53503">
      <w:pPr>
        <w:tabs>
          <w:tab w:val="center" w:pos="4986"/>
          <w:tab w:val="right" w:pos="9972"/>
        </w:tabs>
        <w:spacing w:after="0" w:line="360" w:lineRule="auto"/>
        <w:rPr>
          <w:rFonts w:asciiTheme="majorBidi" w:hAnsiTheme="majorBidi" w:cstheme="majorBidi"/>
          <w:sz w:val="28"/>
          <w:szCs w:val="28"/>
        </w:rPr>
        <w:sectPr w:rsidR="005A426D" w:rsidSect="005A426D">
          <w:footerReference w:type="default" r:id="rId9"/>
          <w:footerReference w:type="first" r:id="rId10"/>
          <w:pgSz w:w="12240" w:h="15840"/>
          <w:pgMar w:top="1134" w:right="1134" w:bottom="1134" w:left="1134" w:header="720" w:footer="720" w:gutter="0"/>
          <w:pgNumType w:start="1"/>
          <w:cols w:space="720"/>
          <w:titlePg/>
          <w:docGrid w:linePitch="360"/>
        </w:sectPr>
      </w:pPr>
      <w:r w:rsidRPr="00F53503">
        <w:rPr>
          <w:rFonts w:asciiTheme="majorBidi" w:hAnsiTheme="majorBidi" w:cstheme="majorBidi"/>
          <w:sz w:val="28"/>
          <w:szCs w:val="28"/>
        </w:rPr>
        <w:br w:type="page"/>
      </w:r>
    </w:p>
    <w:p w14:paraId="6BC74635" w14:textId="706D887B" w:rsidR="0001153F" w:rsidRPr="00F53503" w:rsidRDefault="0001153F" w:rsidP="00EB5B73">
      <w:pPr>
        <w:tabs>
          <w:tab w:val="center" w:pos="4986"/>
          <w:tab w:val="right" w:pos="9972"/>
        </w:tabs>
        <w:spacing w:after="0" w:line="360" w:lineRule="auto"/>
        <w:jc w:val="both"/>
        <w:rPr>
          <w:rFonts w:asciiTheme="majorBidi" w:hAnsiTheme="majorBidi" w:cstheme="majorBidi"/>
          <w:b/>
          <w:bCs/>
          <w:sz w:val="28"/>
          <w:szCs w:val="28"/>
        </w:rPr>
      </w:pPr>
      <w:r w:rsidRPr="00F53503">
        <w:rPr>
          <w:rFonts w:asciiTheme="majorBidi" w:hAnsiTheme="majorBidi" w:cstheme="majorBidi"/>
          <w:b/>
          <w:bCs/>
          <w:sz w:val="28"/>
          <w:szCs w:val="28"/>
        </w:rPr>
        <w:lastRenderedPageBreak/>
        <w:t>Abstract:</w:t>
      </w:r>
    </w:p>
    <w:p w14:paraId="165FCB3C" w14:textId="1280A4AB" w:rsidR="005A426D" w:rsidRDefault="0001153F" w:rsidP="00EB5B73">
      <w:pPr>
        <w:tabs>
          <w:tab w:val="center" w:pos="4986"/>
          <w:tab w:val="right" w:pos="9972"/>
        </w:tabs>
        <w:spacing w:after="0" w:line="360" w:lineRule="auto"/>
        <w:jc w:val="both"/>
        <w:rPr>
          <w:rFonts w:asciiTheme="majorBidi" w:hAnsiTheme="majorBidi" w:cstheme="majorBidi"/>
          <w:sz w:val="28"/>
          <w:szCs w:val="28"/>
        </w:rPr>
      </w:pPr>
      <w:r w:rsidRPr="00F53503">
        <w:rPr>
          <w:rFonts w:asciiTheme="majorBidi" w:hAnsiTheme="majorBidi" w:cstheme="majorBidi"/>
          <w:sz w:val="28"/>
          <w:szCs w:val="28"/>
        </w:rPr>
        <w:t>Source-separated collection system of household food waste has been implemented national wide in South Korea. Food waste recycling rate that means conversion rate to recycle is over 90 % in present. However, over the value of 90 %, we need to enhance the efficiency of food waste recycling process. We analyzed material flow of 24 food waste recycling facilities and calculated solid recovery rate to key-process. We found that 3–13 % of the solids from food waste outflows with foreign materials and 27–33 % of the solids outflow with wastewater. As a result, solid recovery rates are 65.3, 60.9, and 56.3 % in wet feed facility, dry feed facility, and composting facility, respectively. Alternative ways to recovery solid from wastewater or collection tools to exclude plastic bags, salt, and moisture content are required to make food waste recycling more efficient.</w:t>
      </w:r>
    </w:p>
    <w:p w14:paraId="58D8C8CA" w14:textId="77777777" w:rsidR="005A426D" w:rsidRPr="005A426D" w:rsidRDefault="005A426D" w:rsidP="005A426D">
      <w:pPr>
        <w:rPr>
          <w:rFonts w:asciiTheme="majorBidi" w:hAnsiTheme="majorBidi" w:cstheme="majorBidi"/>
          <w:sz w:val="28"/>
          <w:szCs w:val="28"/>
        </w:rPr>
      </w:pPr>
    </w:p>
    <w:p w14:paraId="65EECA9C" w14:textId="77777777" w:rsidR="005A426D" w:rsidRPr="005A426D" w:rsidRDefault="005A426D" w:rsidP="005A426D">
      <w:pPr>
        <w:rPr>
          <w:rFonts w:asciiTheme="majorBidi" w:hAnsiTheme="majorBidi" w:cstheme="majorBidi"/>
          <w:sz w:val="28"/>
          <w:szCs w:val="28"/>
        </w:rPr>
      </w:pPr>
    </w:p>
    <w:p w14:paraId="6563D2A4" w14:textId="77777777" w:rsidR="005A426D" w:rsidRPr="005A426D" w:rsidRDefault="005A426D" w:rsidP="005A426D">
      <w:pPr>
        <w:rPr>
          <w:rFonts w:asciiTheme="majorBidi" w:hAnsiTheme="majorBidi" w:cstheme="majorBidi"/>
          <w:sz w:val="28"/>
          <w:szCs w:val="28"/>
        </w:rPr>
      </w:pPr>
    </w:p>
    <w:p w14:paraId="06A2B81E" w14:textId="77777777" w:rsidR="005A426D" w:rsidRPr="005A426D" w:rsidRDefault="005A426D" w:rsidP="005A426D">
      <w:pPr>
        <w:rPr>
          <w:rFonts w:asciiTheme="majorBidi" w:hAnsiTheme="majorBidi" w:cstheme="majorBidi"/>
          <w:sz w:val="28"/>
          <w:szCs w:val="28"/>
        </w:rPr>
      </w:pPr>
    </w:p>
    <w:p w14:paraId="1D2A3902" w14:textId="77777777" w:rsidR="005A426D" w:rsidRPr="005A426D" w:rsidRDefault="005A426D" w:rsidP="005A426D">
      <w:pPr>
        <w:rPr>
          <w:rFonts w:asciiTheme="majorBidi" w:hAnsiTheme="majorBidi" w:cstheme="majorBidi"/>
          <w:sz w:val="28"/>
          <w:szCs w:val="28"/>
        </w:rPr>
      </w:pPr>
    </w:p>
    <w:p w14:paraId="76347B9F" w14:textId="77777777" w:rsidR="005A426D" w:rsidRPr="005A426D" w:rsidRDefault="005A426D" w:rsidP="005A426D">
      <w:pPr>
        <w:rPr>
          <w:rFonts w:asciiTheme="majorBidi" w:hAnsiTheme="majorBidi" w:cstheme="majorBidi"/>
          <w:sz w:val="28"/>
          <w:szCs w:val="28"/>
        </w:rPr>
      </w:pPr>
    </w:p>
    <w:p w14:paraId="3E55F89A" w14:textId="77777777" w:rsidR="005A426D" w:rsidRPr="005A426D" w:rsidRDefault="005A426D" w:rsidP="005A426D">
      <w:pPr>
        <w:rPr>
          <w:rFonts w:asciiTheme="majorBidi" w:hAnsiTheme="majorBidi" w:cstheme="majorBidi"/>
          <w:sz w:val="28"/>
          <w:szCs w:val="28"/>
        </w:rPr>
      </w:pPr>
    </w:p>
    <w:p w14:paraId="3FE38BD6" w14:textId="77777777" w:rsidR="005A426D" w:rsidRPr="005A426D" w:rsidRDefault="005A426D" w:rsidP="005A426D">
      <w:pPr>
        <w:rPr>
          <w:rFonts w:asciiTheme="majorBidi" w:hAnsiTheme="majorBidi" w:cstheme="majorBidi"/>
          <w:sz w:val="28"/>
          <w:szCs w:val="28"/>
        </w:rPr>
      </w:pPr>
    </w:p>
    <w:p w14:paraId="00A969CD" w14:textId="77777777" w:rsidR="005A426D" w:rsidRPr="005A426D" w:rsidRDefault="005A426D" w:rsidP="005A426D">
      <w:pPr>
        <w:rPr>
          <w:rFonts w:asciiTheme="majorBidi" w:hAnsiTheme="majorBidi" w:cstheme="majorBidi"/>
          <w:sz w:val="28"/>
          <w:szCs w:val="28"/>
        </w:rPr>
      </w:pPr>
    </w:p>
    <w:p w14:paraId="59B513B5" w14:textId="77777777" w:rsidR="005A426D" w:rsidRPr="005A426D" w:rsidRDefault="005A426D" w:rsidP="005A426D">
      <w:pPr>
        <w:rPr>
          <w:rFonts w:asciiTheme="majorBidi" w:hAnsiTheme="majorBidi" w:cstheme="majorBidi"/>
          <w:sz w:val="28"/>
          <w:szCs w:val="28"/>
        </w:rPr>
      </w:pPr>
    </w:p>
    <w:p w14:paraId="370AC844" w14:textId="77777777" w:rsidR="005A426D" w:rsidRPr="005A426D" w:rsidRDefault="005A426D" w:rsidP="005A426D">
      <w:pPr>
        <w:rPr>
          <w:rFonts w:asciiTheme="majorBidi" w:hAnsiTheme="majorBidi" w:cstheme="majorBidi"/>
          <w:sz w:val="28"/>
          <w:szCs w:val="28"/>
        </w:rPr>
      </w:pPr>
    </w:p>
    <w:p w14:paraId="5A677E43" w14:textId="77777777" w:rsidR="00EB5B73" w:rsidRDefault="00EB5B73" w:rsidP="005A426D">
      <w:pPr>
        <w:rPr>
          <w:rFonts w:asciiTheme="majorBidi" w:hAnsiTheme="majorBidi" w:cstheme="majorBidi"/>
          <w:sz w:val="28"/>
          <w:szCs w:val="28"/>
        </w:rPr>
        <w:sectPr w:rsidR="00EB5B73" w:rsidSect="005A426D">
          <w:footerReference w:type="default" r:id="rId11"/>
          <w:footerReference w:type="first" r:id="rId12"/>
          <w:pgSz w:w="12240" w:h="15840"/>
          <w:pgMar w:top="1134" w:right="1134" w:bottom="1134" w:left="1134" w:header="720" w:footer="720" w:gutter="0"/>
          <w:pgNumType w:start="1"/>
          <w:cols w:space="720"/>
          <w:titlePg/>
          <w:docGrid w:linePitch="360"/>
        </w:sectPr>
      </w:pPr>
    </w:p>
    <w:sdt>
      <w:sdtPr>
        <w:id w:val="-28104199"/>
        <w:docPartObj>
          <w:docPartGallery w:val="Table of Contents"/>
          <w:docPartUnique/>
        </w:docPartObj>
      </w:sdtPr>
      <w:sdtEndPr>
        <w:rPr>
          <w:rFonts w:asciiTheme="minorHAnsi" w:eastAsiaTheme="minorHAnsi" w:hAnsiTheme="minorHAnsi" w:cstheme="minorBidi"/>
          <w:b/>
          <w:bCs/>
          <w:noProof/>
          <w:sz w:val="22"/>
          <w:szCs w:val="22"/>
        </w:rPr>
      </w:sdtEndPr>
      <w:sdtContent>
        <w:p w14:paraId="168C73A0" w14:textId="46DBF3F1" w:rsidR="00EB5B73" w:rsidRDefault="00EB5B73">
          <w:pPr>
            <w:pStyle w:val="TOCHeading"/>
          </w:pPr>
          <w:r>
            <w:t>Table of Contents</w:t>
          </w:r>
        </w:p>
        <w:p w14:paraId="2D9132DC" w14:textId="1FD8D954" w:rsidR="00EB5B73" w:rsidRDefault="00EB5B73">
          <w:pPr>
            <w:pStyle w:val="TOC1"/>
            <w:tabs>
              <w:tab w:val="right" w:leader="dot" w:pos="9962"/>
            </w:tabs>
            <w:rPr>
              <w:rFonts w:eastAsiaTheme="minorEastAsia"/>
              <w:noProof/>
            </w:rPr>
          </w:pPr>
          <w:r>
            <w:fldChar w:fldCharType="begin"/>
          </w:r>
          <w:r>
            <w:instrText xml:space="preserve"> TOC \o "1-3" \h \z \u </w:instrText>
          </w:r>
          <w:r>
            <w:fldChar w:fldCharType="separate"/>
          </w:r>
          <w:hyperlink w:anchor="_Toc101194388" w:history="1">
            <w:r w:rsidRPr="00FA19C9">
              <w:rPr>
                <w:rStyle w:val="Hyperlink"/>
                <w:b/>
                <w:bCs/>
                <w:noProof/>
              </w:rPr>
              <w:t>Introduction:</w:t>
            </w:r>
            <w:r>
              <w:rPr>
                <w:noProof/>
                <w:webHidden/>
              </w:rPr>
              <w:tab/>
            </w:r>
            <w:r>
              <w:rPr>
                <w:noProof/>
                <w:webHidden/>
              </w:rPr>
              <w:fldChar w:fldCharType="begin"/>
            </w:r>
            <w:r>
              <w:rPr>
                <w:noProof/>
                <w:webHidden/>
              </w:rPr>
              <w:instrText xml:space="preserve"> PAGEREF _Toc101194388 \h </w:instrText>
            </w:r>
            <w:r>
              <w:rPr>
                <w:noProof/>
                <w:webHidden/>
              </w:rPr>
            </w:r>
            <w:r>
              <w:rPr>
                <w:noProof/>
                <w:webHidden/>
              </w:rPr>
              <w:fldChar w:fldCharType="separate"/>
            </w:r>
            <w:r>
              <w:rPr>
                <w:noProof/>
                <w:webHidden/>
              </w:rPr>
              <w:t>1</w:t>
            </w:r>
            <w:r>
              <w:rPr>
                <w:noProof/>
                <w:webHidden/>
              </w:rPr>
              <w:fldChar w:fldCharType="end"/>
            </w:r>
          </w:hyperlink>
        </w:p>
        <w:p w14:paraId="3658F40B" w14:textId="5C84CF4C" w:rsidR="00EB5B73" w:rsidRDefault="00EB5B73">
          <w:pPr>
            <w:pStyle w:val="TOC1"/>
            <w:tabs>
              <w:tab w:val="right" w:leader="dot" w:pos="9962"/>
            </w:tabs>
            <w:rPr>
              <w:rFonts w:eastAsiaTheme="minorEastAsia"/>
              <w:noProof/>
            </w:rPr>
          </w:pPr>
          <w:hyperlink w:anchor="_Toc101194389" w:history="1">
            <w:r w:rsidRPr="00FA19C9">
              <w:rPr>
                <w:rStyle w:val="Hyperlink"/>
                <w:b/>
                <w:bCs/>
                <w:noProof/>
              </w:rPr>
              <w:t>The sources of food waste:</w:t>
            </w:r>
            <w:r>
              <w:rPr>
                <w:noProof/>
                <w:webHidden/>
              </w:rPr>
              <w:tab/>
            </w:r>
            <w:r>
              <w:rPr>
                <w:noProof/>
                <w:webHidden/>
              </w:rPr>
              <w:fldChar w:fldCharType="begin"/>
            </w:r>
            <w:r>
              <w:rPr>
                <w:noProof/>
                <w:webHidden/>
              </w:rPr>
              <w:instrText xml:space="preserve"> PAGEREF _Toc101194389 \h </w:instrText>
            </w:r>
            <w:r>
              <w:rPr>
                <w:noProof/>
                <w:webHidden/>
              </w:rPr>
            </w:r>
            <w:r>
              <w:rPr>
                <w:noProof/>
                <w:webHidden/>
              </w:rPr>
              <w:fldChar w:fldCharType="separate"/>
            </w:r>
            <w:r>
              <w:rPr>
                <w:noProof/>
                <w:webHidden/>
              </w:rPr>
              <w:t>2</w:t>
            </w:r>
            <w:r>
              <w:rPr>
                <w:noProof/>
                <w:webHidden/>
              </w:rPr>
              <w:fldChar w:fldCharType="end"/>
            </w:r>
          </w:hyperlink>
        </w:p>
        <w:p w14:paraId="0D9726D6" w14:textId="6EFF62F8" w:rsidR="00EB5B73" w:rsidRDefault="00EB5B73">
          <w:pPr>
            <w:pStyle w:val="TOC2"/>
            <w:tabs>
              <w:tab w:val="right" w:leader="dot" w:pos="9962"/>
            </w:tabs>
            <w:rPr>
              <w:rFonts w:cstheme="minorBidi"/>
              <w:noProof/>
            </w:rPr>
          </w:pPr>
          <w:hyperlink w:anchor="_Toc101194390" w:history="1">
            <w:r w:rsidRPr="00FA19C9">
              <w:rPr>
                <w:rStyle w:val="Hyperlink"/>
                <w:noProof/>
              </w:rPr>
              <w:t>1 – The mass-market system</w:t>
            </w:r>
            <w:r>
              <w:rPr>
                <w:noProof/>
                <w:webHidden/>
              </w:rPr>
              <w:tab/>
            </w:r>
            <w:r>
              <w:rPr>
                <w:noProof/>
                <w:webHidden/>
              </w:rPr>
              <w:fldChar w:fldCharType="begin"/>
            </w:r>
            <w:r>
              <w:rPr>
                <w:noProof/>
                <w:webHidden/>
              </w:rPr>
              <w:instrText xml:space="preserve"> PAGEREF _Toc101194390 \h </w:instrText>
            </w:r>
            <w:r>
              <w:rPr>
                <w:noProof/>
                <w:webHidden/>
              </w:rPr>
            </w:r>
            <w:r>
              <w:rPr>
                <w:noProof/>
                <w:webHidden/>
              </w:rPr>
              <w:fldChar w:fldCharType="separate"/>
            </w:r>
            <w:r>
              <w:rPr>
                <w:noProof/>
                <w:webHidden/>
              </w:rPr>
              <w:t>2</w:t>
            </w:r>
            <w:r>
              <w:rPr>
                <w:noProof/>
                <w:webHidden/>
              </w:rPr>
              <w:fldChar w:fldCharType="end"/>
            </w:r>
          </w:hyperlink>
        </w:p>
        <w:p w14:paraId="7AB9953D" w14:textId="22E82D0C" w:rsidR="00EB5B73" w:rsidRDefault="00EB5B73">
          <w:pPr>
            <w:pStyle w:val="TOC2"/>
            <w:tabs>
              <w:tab w:val="right" w:leader="dot" w:pos="9962"/>
            </w:tabs>
            <w:rPr>
              <w:rFonts w:cstheme="minorBidi"/>
              <w:noProof/>
            </w:rPr>
          </w:pPr>
          <w:hyperlink w:anchor="_Toc101194391" w:history="1">
            <w:r w:rsidRPr="00FA19C9">
              <w:rPr>
                <w:rStyle w:val="Hyperlink"/>
                <w:noProof/>
              </w:rPr>
              <w:t>2– Households</w:t>
            </w:r>
            <w:r>
              <w:rPr>
                <w:noProof/>
                <w:webHidden/>
              </w:rPr>
              <w:tab/>
            </w:r>
            <w:r>
              <w:rPr>
                <w:noProof/>
                <w:webHidden/>
              </w:rPr>
              <w:fldChar w:fldCharType="begin"/>
            </w:r>
            <w:r>
              <w:rPr>
                <w:noProof/>
                <w:webHidden/>
              </w:rPr>
              <w:instrText xml:space="preserve"> PAGEREF _Toc101194391 \h </w:instrText>
            </w:r>
            <w:r>
              <w:rPr>
                <w:noProof/>
                <w:webHidden/>
              </w:rPr>
            </w:r>
            <w:r>
              <w:rPr>
                <w:noProof/>
                <w:webHidden/>
              </w:rPr>
              <w:fldChar w:fldCharType="separate"/>
            </w:r>
            <w:r>
              <w:rPr>
                <w:noProof/>
                <w:webHidden/>
              </w:rPr>
              <w:t>2</w:t>
            </w:r>
            <w:r>
              <w:rPr>
                <w:noProof/>
                <w:webHidden/>
              </w:rPr>
              <w:fldChar w:fldCharType="end"/>
            </w:r>
          </w:hyperlink>
        </w:p>
        <w:p w14:paraId="3C9F3986" w14:textId="25443FD2" w:rsidR="00EB5B73" w:rsidRDefault="00EB5B73">
          <w:pPr>
            <w:pStyle w:val="TOC2"/>
            <w:tabs>
              <w:tab w:val="right" w:leader="dot" w:pos="9962"/>
            </w:tabs>
            <w:rPr>
              <w:rFonts w:cstheme="minorBidi"/>
              <w:noProof/>
            </w:rPr>
          </w:pPr>
          <w:hyperlink w:anchor="_Toc101194392" w:history="1">
            <w:r w:rsidRPr="00FA19C9">
              <w:rPr>
                <w:rStyle w:val="Hyperlink"/>
                <w:noProof/>
              </w:rPr>
              <w:t>3 – Recycling</w:t>
            </w:r>
            <w:r>
              <w:rPr>
                <w:noProof/>
                <w:webHidden/>
              </w:rPr>
              <w:tab/>
            </w:r>
            <w:r>
              <w:rPr>
                <w:noProof/>
                <w:webHidden/>
              </w:rPr>
              <w:fldChar w:fldCharType="begin"/>
            </w:r>
            <w:r>
              <w:rPr>
                <w:noProof/>
                <w:webHidden/>
              </w:rPr>
              <w:instrText xml:space="preserve"> PAGEREF _Toc101194392 \h </w:instrText>
            </w:r>
            <w:r>
              <w:rPr>
                <w:noProof/>
                <w:webHidden/>
              </w:rPr>
            </w:r>
            <w:r>
              <w:rPr>
                <w:noProof/>
                <w:webHidden/>
              </w:rPr>
              <w:fldChar w:fldCharType="separate"/>
            </w:r>
            <w:r>
              <w:rPr>
                <w:noProof/>
                <w:webHidden/>
              </w:rPr>
              <w:t>3</w:t>
            </w:r>
            <w:r>
              <w:rPr>
                <w:noProof/>
                <w:webHidden/>
              </w:rPr>
              <w:fldChar w:fldCharType="end"/>
            </w:r>
          </w:hyperlink>
        </w:p>
        <w:p w14:paraId="436EA6F7" w14:textId="37415D82" w:rsidR="00EB5B73" w:rsidRDefault="00EB5B73">
          <w:pPr>
            <w:pStyle w:val="TOC1"/>
            <w:tabs>
              <w:tab w:val="right" w:leader="dot" w:pos="9962"/>
            </w:tabs>
            <w:rPr>
              <w:rFonts w:eastAsiaTheme="minorEastAsia"/>
              <w:noProof/>
            </w:rPr>
          </w:pPr>
          <w:hyperlink w:anchor="_Toc101194393" w:history="1">
            <w:r w:rsidRPr="00FA19C9">
              <w:rPr>
                <w:rStyle w:val="Hyperlink"/>
                <w:b/>
                <w:bCs/>
                <w:noProof/>
              </w:rPr>
              <w:t>Methods of food waste recycling</w:t>
            </w:r>
            <w:r>
              <w:rPr>
                <w:noProof/>
                <w:webHidden/>
              </w:rPr>
              <w:tab/>
            </w:r>
            <w:r>
              <w:rPr>
                <w:noProof/>
                <w:webHidden/>
              </w:rPr>
              <w:fldChar w:fldCharType="begin"/>
            </w:r>
            <w:r>
              <w:rPr>
                <w:noProof/>
                <w:webHidden/>
              </w:rPr>
              <w:instrText xml:space="preserve"> PAGEREF _Toc101194393 \h </w:instrText>
            </w:r>
            <w:r>
              <w:rPr>
                <w:noProof/>
                <w:webHidden/>
              </w:rPr>
            </w:r>
            <w:r>
              <w:rPr>
                <w:noProof/>
                <w:webHidden/>
              </w:rPr>
              <w:fldChar w:fldCharType="separate"/>
            </w:r>
            <w:r>
              <w:rPr>
                <w:noProof/>
                <w:webHidden/>
              </w:rPr>
              <w:t>3</w:t>
            </w:r>
            <w:r>
              <w:rPr>
                <w:noProof/>
                <w:webHidden/>
              </w:rPr>
              <w:fldChar w:fldCharType="end"/>
            </w:r>
          </w:hyperlink>
        </w:p>
        <w:p w14:paraId="0708310B" w14:textId="1423D0C1" w:rsidR="00EB5B73" w:rsidRDefault="00EB5B73">
          <w:pPr>
            <w:pStyle w:val="TOC2"/>
            <w:tabs>
              <w:tab w:val="left" w:pos="660"/>
              <w:tab w:val="right" w:leader="dot" w:pos="9962"/>
            </w:tabs>
            <w:rPr>
              <w:rFonts w:cstheme="minorBidi"/>
              <w:noProof/>
            </w:rPr>
          </w:pPr>
          <w:hyperlink w:anchor="_Toc101194394" w:history="1">
            <w:r w:rsidRPr="00FA19C9">
              <w:rPr>
                <w:rStyle w:val="Hyperlink"/>
                <w:noProof/>
              </w:rPr>
              <w:t>1.</w:t>
            </w:r>
            <w:r>
              <w:rPr>
                <w:rFonts w:cstheme="minorBidi"/>
                <w:noProof/>
              </w:rPr>
              <w:tab/>
            </w:r>
            <w:r w:rsidRPr="00FA19C9">
              <w:rPr>
                <w:rStyle w:val="Hyperlink"/>
                <w:noProof/>
              </w:rPr>
              <w:t>In vessel composting</w:t>
            </w:r>
            <w:r>
              <w:rPr>
                <w:noProof/>
                <w:webHidden/>
              </w:rPr>
              <w:tab/>
            </w:r>
            <w:r>
              <w:rPr>
                <w:noProof/>
                <w:webHidden/>
              </w:rPr>
              <w:fldChar w:fldCharType="begin"/>
            </w:r>
            <w:r>
              <w:rPr>
                <w:noProof/>
                <w:webHidden/>
              </w:rPr>
              <w:instrText xml:space="preserve"> PAGEREF _Toc101194394 \h </w:instrText>
            </w:r>
            <w:r>
              <w:rPr>
                <w:noProof/>
                <w:webHidden/>
              </w:rPr>
            </w:r>
            <w:r>
              <w:rPr>
                <w:noProof/>
                <w:webHidden/>
              </w:rPr>
              <w:fldChar w:fldCharType="separate"/>
            </w:r>
            <w:r>
              <w:rPr>
                <w:noProof/>
                <w:webHidden/>
              </w:rPr>
              <w:t>3</w:t>
            </w:r>
            <w:r>
              <w:rPr>
                <w:noProof/>
                <w:webHidden/>
              </w:rPr>
              <w:fldChar w:fldCharType="end"/>
            </w:r>
          </w:hyperlink>
        </w:p>
        <w:p w14:paraId="604E2845" w14:textId="0633BCDE" w:rsidR="00EB5B73" w:rsidRDefault="00EB5B73">
          <w:pPr>
            <w:pStyle w:val="TOC2"/>
            <w:tabs>
              <w:tab w:val="left" w:pos="660"/>
              <w:tab w:val="right" w:leader="dot" w:pos="9962"/>
            </w:tabs>
            <w:rPr>
              <w:rFonts w:cstheme="minorBidi"/>
              <w:noProof/>
            </w:rPr>
          </w:pPr>
          <w:hyperlink w:anchor="_Toc101194395" w:history="1">
            <w:r w:rsidRPr="00FA19C9">
              <w:rPr>
                <w:rStyle w:val="Hyperlink"/>
                <w:noProof/>
              </w:rPr>
              <w:t>2.</w:t>
            </w:r>
            <w:r>
              <w:rPr>
                <w:rFonts w:cstheme="minorBidi"/>
                <w:noProof/>
              </w:rPr>
              <w:tab/>
            </w:r>
            <w:r w:rsidRPr="00FA19C9">
              <w:rPr>
                <w:rStyle w:val="Hyperlink"/>
                <w:noProof/>
              </w:rPr>
              <w:t>AD or Anaerobic Digestion</w:t>
            </w:r>
            <w:r>
              <w:rPr>
                <w:noProof/>
                <w:webHidden/>
              </w:rPr>
              <w:tab/>
            </w:r>
            <w:r>
              <w:rPr>
                <w:noProof/>
                <w:webHidden/>
              </w:rPr>
              <w:fldChar w:fldCharType="begin"/>
            </w:r>
            <w:r>
              <w:rPr>
                <w:noProof/>
                <w:webHidden/>
              </w:rPr>
              <w:instrText xml:space="preserve"> PAGEREF _Toc101194395 \h </w:instrText>
            </w:r>
            <w:r>
              <w:rPr>
                <w:noProof/>
                <w:webHidden/>
              </w:rPr>
            </w:r>
            <w:r>
              <w:rPr>
                <w:noProof/>
                <w:webHidden/>
              </w:rPr>
              <w:fldChar w:fldCharType="separate"/>
            </w:r>
            <w:r>
              <w:rPr>
                <w:noProof/>
                <w:webHidden/>
              </w:rPr>
              <w:t>4</w:t>
            </w:r>
            <w:r>
              <w:rPr>
                <w:noProof/>
                <w:webHidden/>
              </w:rPr>
              <w:fldChar w:fldCharType="end"/>
            </w:r>
          </w:hyperlink>
        </w:p>
        <w:p w14:paraId="316BBE87" w14:textId="42AE6688" w:rsidR="00EB5B73" w:rsidRDefault="00EB5B73">
          <w:pPr>
            <w:pStyle w:val="TOC1"/>
            <w:tabs>
              <w:tab w:val="right" w:leader="dot" w:pos="9962"/>
            </w:tabs>
            <w:rPr>
              <w:rFonts w:eastAsiaTheme="minorEastAsia"/>
              <w:noProof/>
            </w:rPr>
          </w:pPr>
          <w:hyperlink w:anchor="_Toc101194396" w:history="1">
            <w:r w:rsidRPr="00FA19C9">
              <w:rPr>
                <w:rStyle w:val="Hyperlink"/>
                <w:b/>
                <w:bCs/>
                <w:noProof/>
              </w:rPr>
              <w:t>Three Types of Recycling:</w:t>
            </w:r>
            <w:r>
              <w:rPr>
                <w:noProof/>
                <w:webHidden/>
              </w:rPr>
              <w:tab/>
            </w:r>
            <w:r>
              <w:rPr>
                <w:noProof/>
                <w:webHidden/>
              </w:rPr>
              <w:fldChar w:fldCharType="begin"/>
            </w:r>
            <w:r>
              <w:rPr>
                <w:noProof/>
                <w:webHidden/>
              </w:rPr>
              <w:instrText xml:space="preserve"> PAGEREF _Toc101194396 \h </w:instrText>
            </w:r>
            <w:r>
              <w:rPr>
                <w:noProof/>
                <w:webHidden/>
              </w:rPr>
            </w:r>
            <w:r>
              <w:rPr>
                <w:noProof/>
                <w:webHidden/>
              </w:rPr>
              <w:fldChar w:fldCharType="separate"/>
            </w:r>
            <w:r>
              <w:rPr>
                <w:noProof/>
                <w:webHidden/>
              </w:rPr>
              <w:t>4</w:t>
            </w:r>
            <w:r>
              <w:rPr>
                <w:noProof/>
                <w:webHidden/>
              </w:rPr>
              <w:fldChar w:fldCharType="end"/>
            </w:r>
          </w:hyperlink>
        </w:p>
        <w:p w14:paraId="0D790442" w14:textId="6E8FFE8C" w:rsidR="00EB5B73" w:rsidRDefault="00EB5B73">
          <w:pPr>
            <w:pStyle w:val="TOC2"/>
            <w:tabs>
              <w:tab w:val="left" w:pos="660"/>
              <w:tab w:val="right" w:leader="dot" w:pos="9962"/>
            </w:tabs>
            <w:rPr>
              <w:rFonts w:cstheme="minorBidi"/>
              <w:noProof/>
            </w:rPr>
          </w:pPr>
          <w:hyperlink w:anchor="_Toc101194397" w:history="1">
            <w:r w:rsidRPr="00FA19C9">
              <w:rPr>
                <w:rStyle w:val="Hyperlink"/>
                <w:rFonts w:eastAsia="Times New Roman"/>
                <w:noProof/>
              </w:rPr>
              <w:t>1.</w:t>
            </w:r>
            <w:r>
              <w:rPr>
                <w:rFonts w:cstheme="minorBidi"/>
                <w:noProof/>
              </w:rPr>
              <w:tab/>
            </w:r>
            <w:r w:rsidRPr="00FA19C9">
              <w:rPr>
                <w:rStyle w:val="Hyperlink"/>
                <w:rFonts w:eastAsia="Times New Roman"/>
                <w:noProof/>
              </w:rPr>
              <w:t>Mechanical Recycling:</w:t>
            </w:r>
            <w:r>
              <w:rPr>
                <w:noProof/>
                <w:webHidden/>
              </w:rPr>
              <w:tab/>
            </w:r>
            <w:r>
              <w:rPr>
                <w:noProof/>
                <w:webHidden/>
              </w:rPr>
              <w:fldChar w:fldCharType="begin"/>
            </w:r>
            <w:r>
              <w:rPr>
                <w:noProof/>
                <w:webHidden/>
              </w:rPr>
              <w:instrText xml:space="preserve"> PAGEREF _Toc101194397 \h </w:instrText>
            </w:r>
            <w:r>
              <w:rPr>
                <w:noProof/>
                <w:webHidden/>
              </w:rPr>
            </w:r>
            <w:r>
              <w:rPr>
                <w:noProof/>
                <w:webHidden/>
              </w:rPr>
              <w:fldChar w:fldCharType="separate"/>
            </w:r>
            <w:r>
              <w:rPr>
                <w:noProof/>
                <w:webHidden/>
              </w:rPr>
              <w:t>4</w:t>
            </w:r>
            <w:r>
              <w:rPr>
                <w:noProof/>
                <w:webHidden/>
              </w:rPr>
              <w:fldChar w:fldCharType="end"/>
            </w:r>
          </w:hyperlink>
        </w:p>
        <w:p w14:paraId="76A508D4" w14:textId="032DEE19" w:rsidR="00EB5B73" w:rsidRDefault="00EB5B73">
          <w:pPr>
            <w:pStyle w:val="TOC2"/>
            <w:tabs>
              <w:tab w:val="left" w:pos="660"/>
              <w:tab w:val="right" w:leader="dot" w:pos="9962"/>
            </w:tabs>
            <w:rPr>
              <w:rFonts w:cstheme="minorBidi"/>
              <w:noProof/>
            </w:rPr>
          </w:pPr>
          <w:hyperlink w:anchor="_Toc101194398" w:history="1">
            <w:r w:rsidRPr="00FA19C9">
              <w:rPr>
                <w:rStyle w:val="Hyperlink"/>
                <w:rFonts w:eastAsia="Times New Roman"/>
                <w:noProof/>
              </w:rPr>
              <w:t>2.</w:t>
            </w:r>
            <w:r>
              <w:rPr>
                <w:rFonts w:cstheme="minorBidi"/>
                <w:noProof/>
              </w:rPr>
              <w:tab/>
            </w:r>
            <w:r w:rsidRPr="00FA19C9">
              <w:rPr>
                <w:rStyle w:val="Hyperlink"/>
                <w:rFonts w:eastAsia="Times New Roman"/>
                <w:noProof/>
              </w:rPr>
              <w:t>Energy Recycling:</w:t>
            </w:r>
            <w:r>
              <w:rPr>
                <w:noProof/>
                <w:webHidden/>
              </w:rPr>
              <w:tab/>
            </w:r>
            <w:r>
              <w:rPr>
                <w:noProof/>
                <w:webHidden/>
              </w:rPr>
              <w:fldChar w:fldCharType="begin"/>
            </w:r>
            <w:r>
              <w:rPr>
                <w:noProof/>
                <w:webHidden/>
              </w:rPr>
              <w:instrText xml:space="preserve"> PAGEREF _Toc101194398 \h </w:instrText>
            </w:r>
            <w:r>
              <w:rPr>
                <w:noProof/>
                <w:webHidden/>
              </w:rPr>
            </w:r>
            <w:r>
              <w:rPr>
                <w:noProof/>
                <w:webHidden/>
              </w:rPr>
              <w:fldChar w:fldCharType="separate"/>
            </w:r>
            <w:r>
              <w:rPr>
                <w:noProof/>
                <w:webHidden/>
              </w:rPr>
              <w:t>4</w:t>
            </w:r>
            <w:r>
              <w:rPr>
                <w:noProof/>
                <w:webHidden/>
              </w:rPr>
              <w:fldChar w:fldCharType="end"/>
            </w:r>
          </w:hyperlink>
        </w:p>
        <w:p w14:paraId="34509757" w14:textId="217B0E5B" w:rsidR="00EB5B73" w:rsidRDefault="00EB5B73">
          <w:pPr>
            <w:pStyle w:val="TOC1"/>
            <w:tabs>
              <w:tab w:val="right" w:leader="dot" w:pos="9962"/>
            </w:tabs>
            <w:rPr>
              <w:rFonts w:eastAsiaTheme="minorEastAsia"/>
              <w:noProof/>
            </w:rPr>
          </w:pPr>
          <w:hyperlink w:anchor="_Toc101194399" w:history="1">
            <w:r w:rsidRPr="00FA19C9">
              <w:rPr>
                <w:rStyle w:val="Hyperlink"/>
                <w:b/>
                <w:bCs/>
                <w:noProof/>
              </w:rPr>
              <w:t>Conclusions:</w:t>
            </w:r>
            <w:r>
              <w:rPr>
                <w:noProof/>
                <w:webHidden/>
              </w:rPr>
              <w:tab/>
            </w:r>
            <w:r>
              <w:rPr>
                <w:noProof/>
                <w:webHidden/>
              </w:rPr>
              <w:fldChar w:fldCharType="begin"/>
            </w:r>
            <w:r>
              <w:rPr>
                <w:noProof/>
                <w:webHidden/>
              </w:rPr>
              <w:instrText xml:space="preserve"> PAGEREF _Toc101194399 \h </w:instrText>
            </w:r>
            <w:r>
              <w:rPr>
                <w:noProof/>
                <w:webHidden/>
              </w:rPr>
            </w:r>
            <w:r>
              <w:rPr>
                <w:noProof/>
                <w:webHidden/>
              </w:rPr>
              <w:fldChar w:fldCharType="separate"/>
            </w:r>
            <w:r>
              <w:rPr>
                <w:noProof/>
                <w:webHidden/>
              </w:rPr>
              <w:t>6</w:t>
            </w:r>
            <w:r>
              <w:rPr>
                <w:noProof/>
                <w:webHidden/>
              </w:rPr>
              <w:fldChar w:fldCharType="end"/>
            </w:r>
          </w:hyperlink>
        </w:p>
        <w:p w14:paraId="12CAB4DB" w14:textId="218F3BAB" w:rsidR="00EB5B73" w:rsidRDefault="00EB5B73">
          <w:pPr>
            <w:pStyle w:val="TOC1"/>
            <w:tabs>
              <w:tab w:val="right" w:leader="dot" w:pos="9962"/>
            </w:tabs>
            <w:rPr>
              <w:rFonts w:eastAsiaTheme="minorEastAsia"/>
              <w:noProof/>
            </w:rPr>
          </w:pPr>
          <w:hyperlink w:anchor="_Toc101194400" w:history="1">
            <w:r w:rsidRPr="00FA19C9">
              <w:rPr>
                <w:rStyle w:val="Hyperlink"/>
                <w:b/>
                <w:bCs/>
                <w:noProof/>
              </w:rPr>
              <w:t>Reference:</w:t>
            </w:r>
            <w:r>
              <w:rPr>
                <w:noProof/>
                <w:webHidden/>
              </w:rPr>
              <w:tab/>
            </w:r>
            <w:r>
              <w:rPr>
                <w:noProof/>
                <w:webHidden/>
              </w:rPr>
              <w:fldChar w:fldCharType="begin"/>
            </w:r>
            <w:r>
              <w:rPr>
                <w:noProof/>
                <w:webHidden/>
              </w:rPr>
              <w:instrText xml:space="preserve"> PAGEREF _Toc101194400 \h </w:instrText>
            </w:r>
            <w:r>
              <w:rPr>
                <w:noProof/>
                <w:webHidden/>
              </w:rPr>
            </w:r>
            <w:r>
              <w:rPr>
                <w:noProof/>
                <w:webHidden/>
              </w:rPr>
              <w:fldChar w:fldCharType="separate"/>
            </w:r>
            <w:r>
              <w:rPr>
                <w:noProof/>
                <w:webHidden/>
              </w:rPr>
              <w:t>I</w:t>
            </w:r>
            <w:r>
              <w:rPr>
                <w:noProof/>
                <w:webHidden/>
              </w:rPr>
              <w:fldChar w:fldCharType="end"/>
            </w:r>
          </w:hyperlink>
        </w:p>
        <w:p w14:paraId="253C8456" w14:textId="0EF0CC58" w:rsidR="00EB5B73" w:rsidRDefault="00EB5B73">
          <w:r>
            <w:rPr>
              <w:b/>
              <w:bCs/>
              <w:noProof/>
            </w:rPr>
            <w:fldChar w:fldCharType="end"/>
          </w:r>
        </w:p>
      </w:sdtContent>
    </w:sdt>
    <w:p w14:paraId="40CB2ACF" w14:textId="0D2187E8" w:rsidR="005A426D" w:rsidRPr="005A426D" w:rsidRDefault="005A426D" w:rsidP="005A426D">
      <w:pPr>
        <w:rPr>
          <w:rFonts w:asciiTheme="majorBidi" w:hAnsiTheme="majorBidi" w:cstheme="majorBidi"/>
          <w:sz w:val="28"/>
          <w:szCs w:val="28"/>
        </w:rPr>
      </w:pPr>
    </w:p>
    <w:p w14:paraId="6C39FDC6" w14:textId="14C2C801" w:rsidR="005A426D" w:rsidRDefault="005A426D" w:rsidP="005A426D">
      <w:pPr>
        <w:jc w:val="center"/>
        <w:rPr>
          <w:rFonts w:asciiTheme="majorBidi" w:hAnsiTheme="majorBidi" w:cstheme="majorBidi"/>
          <w:sz w:val="28"/>
          <w:szCs w:val="28"/>
        </w:rPr>
      </w:pPr>
    </w:p>
    <w:p w14:paraId="0F7F91A7" w14:textId="0A6E3413" w:rsidR="005A426D" w:rsidRPr="005A426D" w:rsidRDefault="005A426D" w:rsidP="005A426D">
      <w:pPr>
        <w:tabs>
          <w:tab w:val="center" w:pos="4986"/>
        </w:tabs>
        <w:rPr>
          <w:rFonts w:asciiTheme="majorBidi" w:hAnsiTheme="majorBidi" w:cstheme="majorBidi"/>
          <w:sz w:val="28"/>
          <w:szCs w:val="28"/>
        </w:rPr>
        <w:sectPr w:rsidR="005A426D" w:rsidRPr="005A426D" w:rsidSect="005A426D">
          <w:pgSz w:w="12240" w:h="15840"/>
          <w:pgMar w:top="1134" w:right="1134" w:bottom="1134" w:left="1134" w:header="720" w:footer="720" w:gutter="0"/>
          <w:pgNumType w:start="1"/>
          <w:cols w:space="720"/>
          <w:titlePg/>
          <w:docGrid w:linePitch="360"/>
        </w:sectPr>
      </w:pPr>
    </w:p>
    <w:p w14:paraId="68E1CFE8" w14:textId="2F75A236" w:rsidR="00CA44E5" w:rsidRPr="00F53503" w:rsidRDefault="00594BD2" w:rsidP="00F53503">
      <w:pPr>
        <w:pStyle w:val="Heading1"/>
        <w:spacing w:line="360" w:lineRule="auto"/>
        <w:rPr>
          <w:b/>
          <w:bCs/>
          <w:sz w:val="28"/>
          <w:szCs w:val="28"/>
        </w:rPr>
      </w:pPr>
      <w:bookmarkStart w:id="1" w:name="_Toc101194388"/>
      <w:r w:rsidRPr="00F53503">
        <w:rPr>
          <w:b/>
          <w:bCs/>
          <w:sz w:val="28"/>
          <w:szCs w:val="28"/>
        </w:rPr>
        <w:lastRenderedPageBreak/>
        <w:t>Introduction</w:t>
      </w:r>
      <w:r w:rsidR="0001153F" w:rsidRPr="00F53503">
        <w:rPr>
          <w:b/>
          <w:bCs/>
          <w:sz w:val="28"/>
          <w:szCs w:val="28"/>
        </w:rPr>
        <w:t>:</w:t>
      </w:r>
      <w:bookmarkEnd w:id="1"/>
    </w:p>
    <w:p w14:paraId="4EDCB880" w14:textId="77777777" w:rsidR="00F53503" w:rsidRPr="00F53503" w:rsidRDefault="00F53503" w:rsidP="00F53503">
      <w:pPr>
        <w:spacing w:after="0" w:line="360" w:lineRule="auto"/>
        <w:rPr>
          <w:rFonts w:asciiTheme="majorBidi" w:hAnsiTheme="majorBidi" w:cstheme="majorBidi"/>
          <w:sz w:val="28"/>
          <w:szCs w:val="28"/>
        </w:rPr>
      </w:pPr>
    </w:p>
    <w:p w14:paraId="086F0FD9" w14:textId="5340A7D5" w:rsidR="00594BD2" w:rsidRPr="00F53503" w:rsidRDefault="00CA44E5" w:rsidP="00F53503">
      <w:pPr>
        <w:tabs>
          <w:tab w:val="center" w:pos="4986"/>
          <w:tab w:val="right" w:pos="9972"/>
        </w:tabs>
        <w:spacing w:after="0" w:line="360" w:lineRule="auto"/>
        <w:jc w:val="both"/>
        <w:rPr>
          <w:rFonts w:asciiTheme="majorBidi" w:hAnsiTheme="majorBidi" w:cstheme="majorBidi"/>
          <w:sz w:val="28"/>
          <w:szCs w:val="28"/>
        </w:rPr>
      </w:pPr>
      <w:r w:rsidRPr="00F53503">
        <w:rPr>
          <w:rFonts w:asciiTheme="majorBidi" w:hAnsiTheme="majorBidi" w:cstheme="majorBidi"/>
          <w:sz w:val="28"/>
          <w:szCs w:val="28"/>
        </w:rPr>
        <w:t xml:space="preserve">  </w:t>
      </w:r>
      <w:r w:rsidR="00594BD2" w:rsidRPr="00F53503">
        <w:rPr>
          <w:rFonts w:asciiTheme="majorBidi" w:hAnsiTheme="majorBidi" w:cstheme="majorBidi"/>
          <w:sz w:val="28"/>
          <w:szCs w:val="28"/>
        </w:rPr>
        <w:tab/>
        <w:t>According to the WFP (2022), more than eight hundred million individuals all over the world do not get enough food. Amongst them, the international organization estimates that forty-five million people are “at risk of sliding into famine (ibid). On the other hand, eighty percent of energy production all over the world comes from fossil origins (IEA, 2018). In another context, FAO stated that less than eleven percent of the land all over the world is arable and the percentage decreases regularly</w:t>
      </w:r>
      <w:r w:rsidR="0001153F" w:rsidRPr="00F53503">
        <w:rPr>
          <w:rFonts w:asciiTheme="majorBidi" w:hAnsiTheme="majorBidi" w:cstheme="majorBidi"/>
          <w:sz w:val="28"/>
          <w:szCs w:val="28"/>
        </w:rPr>
        <w:t xml:space="preserve"> </w:t>
      </w:r>
      <w:r w:rsidR="00D90CED" w:rsidRPr="00F53503">
        <w:rPr>
          <w:rFonts w:asciiTheme="majorBidi" w:hAnsiTheme="majorBidi" w:cstheme="majorBidi"/>
          <w:sz w:val="28"/>
          <w:szCs w:val="28"/>
        </w:rPr>
        <w:t xml:space="preserve">(Zhang H, </w:t>
      </w:r>
      <w:proofErr w:type="spellStart"/>
      <w:r w:rsidR="00D90CED" w:rsidRPr="00F53503">
        <w:rPr>
          <w:rFonts w:asciiTheme="majorBidi" w:hAnsiTheme="majorBidi" w:cstheme="majorBidi"/>
          <w:sz w:val="28"/>
          <w:szCs w:val="28"/>
        </w:rPr>
        <w:t>Matusto</w:t>
      </w:r>
      <w:proofErr w:type="spellEnd"/>
      <w:r w:rsidR="00D90CED" w:rsidRPr="00F53503">
        <w:rPr>
          <w:rFonts w:asciiTheme="majorBidi" w:hAnsiTheme="majorBidi" w:cstheme="majorBidi"/>
          <w:sz w:val="28"/>
          <w:szCs w:val="28"/>
        </w:rPr>
        <w:t xml:space="preserve"> </w:t>
      </w:r>
      <w:proofErr w:type="gramStart"/>
      <w:r w:rsidR="00D90CED" w:rsidRPr="00F53503">
        <w:rPr>
          <w:rFonts w:asciiTheme="majorBidi" w:hAnsiTheme="majorBidi" w:cstheme="majorBidi"/>
          <w:sz w:val="28"/>
          <w:szCs w:val="28"/>
        </w:rPr>
        <w:t>T ,</w:t>
      </w:r>
      <w:proofErr w:type="gramEnd"/>
      <w:r w:rsidR="00D90CED" w:rsidRPr="00F53503">
        <w:rPr>
          <w:rFonts w:asciiTheme="majorBidi" w:hAnsiTheme="majorBidi" w:cstheme="majorBidi"/>
          <w:sz w:val="28"/>
          <w:szCs w:val="28"/>
        </w:rPr>
        <w:t xml:space="preserve"> 2010)</w:t>
      </w:r>
      <w:r w:rsidR="00594BD2" w:rsidRPr="00F53503">
        <w:rPr>
          <w:rFonts w:asciiTheme="majorBidi" w:hAnsiTheme="majorBidi" w:cstheme="majorBidi"/>
          <w:sz w:val="28"/>
          <w:szCs w:val="28"/>
        </w:rPr>
        <w:t>. Hence, the global warming threat becomes greater every day. Meanwhile, the amount of lost or waste calories (produced food) is approximately twenty-four percent</w:t>
      </w:r>
      <w:r w:rsidR="00D90CED" w:rsidRPr="00F53503">
        <w:rPr>
          <w:rFonts w:asciiTheme="majorBidi" w:hAnsiTheme="majorBidi" w:cstheme="majorBidi"/>
          <w:sz w:val="28"/>
          <w:szCs w:val="28"/>
        </w:rPr>
        <w:t xml:space="preserve"> (</w:t>
      </w:r>
      <w:proofErr w:type="spellStart"/>
      <w:r w:rsidR="00D90CED" w:rsidRPr="00F53503">
        <w:rPr>
          <w:rFonts w:asciiTheme="majorBidi" w:hAnsiTheme="majorBidi" w:cstheme="majorBidi"/>
          <w:sz w:val="28"/>
          <w:szCs w:val="28"/>
        </w:rPr>
        <w:t>Kee</w:t>
      </w:r>
      <w:proofErr w:type="spellEnd"/>
      <w:r w:rsidR="00D90CED" w:rsidRPr="00F53503">
        <w:rPr>
          <w:rFonts w:asciiTheme="majorBidi" w:hAnsiTheme="majorBidi" w:cstheme="majorBidi"/>
          <w:sz w:val="28"/>
          <w:szCs w:val="28"/>
        </w:rPr>
        <w:t xml:space="preserve">-Young </w:t>
      </w:r>
      <w:proofErr w:type="spellStart"/>
      <w:r w:rsidR="00D90CED" w:rsidRPr="00F53503">
        <w:rPr>
          <w:rFonts w:asciiTheme="majorBidi" w:hAnsiTheme="majorBidi" w:cstheme="majorBidi"/>
          <w:sz w:val="28"/>
          <w:szCs w:val="28"/>
        </w:rPr>
        <w:t>Yoo</w:t>
      </w:r>
      <w:proofErr w:type="spellEnd"/>
      <w:r w:rsidR="00D90CED" w:rsidRPr="00F53503">
        <w:rPr>
          <w:rFonts w:asciiTheme="majorBidi" w:hAnsiTheme="majorBidi" w:cstheme="majorBidi"/>
          <w:sz w:val="28"/>
          <w:szCs w:val="28"/>
        </w:rPr>
        <w:t xml:space="preserve"> and </w:t>
      </w:r>
      <w:proofErr w:type="spellStart"/>
      <w:r w:rsidR="00D90CED" w:rsidRPr="00F53503">
        <w:rPr>
          <w:rFonts w:asciiTheme="majorBidi" w:hAnsiTheme="majorBidi" w:cstheme="majorBidi"/>
          <w:sz w:val="28"/>
          <w:szCs w:val="28"/>
        </w:rPr>
        <w:t>Sora</w:t>
      </w:r>
      <w:proofErr w:type="spellEnd"/>
      <w:r w:rsidR="00D90CED" w:rsidRPr="00F53503">
        <w:rPr>
          <w:rFonts w:asciiTheme="majorBidi" w:hAnsiTheme="majorBidi" w:cstheme="majorBidi"/>
          <w:sz w:val="28"/>
          <w:szCs w:val="28"/>
        </w:rPr>
        <w:t xml:space="preserve"> Yi, 2015)</w:t>
      </w:r>
      <w:r w:rsidR="00594BD2" w:rsidRPr="00F53503">
        <w:rPr>
          <w:rFonts w:asciiTheme="majorBidi" w:hAnsiTheme="majorBidi" w:cstheme="majorBidi"/>
          <w:sz w:val="28"/>
          <w:szCs w:val="28"/>
        </w:rPr>
        <w:t>. However, food waste recycling appears as an essential factor to reduce the harmful issues and increases the beneficial aspects of this process</w:t>
      </w:r>
      <w:r w:rsidR="00125D7A" w:rsidRPr="00F53503">
        <w:rPr>
          <w:rFonts w:asciiTheme="majorBidi" w:hAnsiTheme="majorBidi" w:cstheme="majorBidi"/>
          <w:sz w:val="28"/>
          <w:szCs w:val="28"/>
        </w:rPr>
        <w:t xml:space="preserve"> (</w:t>
      </w:r>
      <w:proofErr w:type="spellStart"/>
      <w:r w:rsidR="00125D7A" w:rsidRPr="00F53503">
        <w:rPr>
          <w:rFonts w:asciiTheme="majorBidi" w:hAnsiTheme="majorBidi" w:cstheme="majorBidi"/>
          <w:sz w:val="28"/>
          <w:szCs w:val="28"/>
        </w:rPr>
        <w:t>Kee</w:t>
      </w:r>
      <w:proofErr w:type="spellEnd"/>
      <w:r w:rsidR="00125D7A" w:rsidRPr="00F53503">
        <w:rPr>
          <w:rFonts w:asciiTheme="majorBidi" w:hAnsiTheme="majorBidi" w:cstheme="majorBidi"/>
          <w:sz w:val="28"/>
          <w:szCs w:val="28"/>
        </w:rPr>
        <w:t xml:space="preserve">-Young </w:t>
      </w:r>
      <w:proofErr w:type="spellStart"/>
      <w:r w:rsidR="00125D7A" w:rsidRPr="00F53503">
        <w:rPr>
          <w:rFonts w:asciiTheme="majorBidi" w:hAnsiTheme="majorBidi" w:cstheme="majorBidi"/>
          <w:sz w:val="28"/>
          <w:szCs w:val="28"/>
        </w:rPr>
        <w:t>Yoo</w:t>
      </w:r>
      <w:proofErr w:type="spellEnd"/>
      <w:r w:rsidR="00125D7A" w:rsidRPr="00F53503">
        <w:rPr>
          <w:rFonts w:asciiTheme="majorBidi" w:hAnsiTheme="majorBidi" w:cstheme="majorBidi"/>
          <w:sz w:val="28"/>
          <w:szCs w:val="28"/>
        </w:rPr>
        <w:t xml:space="preserve"> and </w:t>
      </w:r>
      <w:proofErr w:type="spellStart"/>
      <w:r w:rsidR="00125D7A" w:rsidRPr="00F53503">
        <w:rPr>
          <w:rFonts w:asciiTheme="majorBidi" w:hAnsiTheme="majorBidi" w:cstheme="majorBidi"/>
          <w:sz w:val="28"/>
          <w:szCs w:val="28"/>
        </w:rPr>
        <w:t>Sora</w:t>
      </w:r>
      <w:proofErr w:type="spellEnd"/>
      <w:r w:rsidR="00125D7A" w:rsidRPr="00F53503">
        <w:rPr>
          <w:rFonts w:asciiTheme="majorBidi" w:hAnsiTheme="majorBidi" w:cstheme="majorBidi"/>
          <w:sz w:val="28"/>
          <w:szCs w:val="28"/>
        </w:rPr>
        <w:t xml:space="preserve"> Yi, 2015)</w:t>
      </w:r>
      <w:r w:rsidR="00594BD2" w:rsidRPr="00F53503">
        <w:rPr>
          <w:rFonts w:asciiTheme="majorBidi" w:hAnsiTheme="majorBidi" w:cstheme="majorBidi"/>
          <w:sz w:val="28"/>
          <w:szCs w:val="28"/>
        </w:rPr>
        <w:t>.</w:t>
      </w:r>
    </w:p>
    <w:p w14:paraId="27BF9D73" w14:textId="1115B796" w:rsidR="00594BD2" w:rsidRPr="00F53503" w:rsidRDefault="00594BD2" w:rsidP="00F53503">
      <w:pPr>
        <w:tabs>
          <w:tab w:val="center" w:pos="4986"/>
          <w:tab w:val="right" w:pos="9972"/>
        </w:tabs>
        <w:spacing w:after="0" w:line="360" w:lineRule="auto"/>
        <w:jc w:val="both"/>
        <w:rPr>
          <w:rFonts w:asciiTheme="majorBidi" w:hAnsiTheme="majorBidi" w:cstheme="majorBidi"/>
          <w:sz w:val="28"/>
          <w:szCs w:val="28"/>
        </w:rPr>
      </w:pPr>
      <w:r w:rsidRPr="00F53503">
        <w:rPr>
          <w:rFonts w:asciiTheme="majorBidi" w:hAnsiTheme="majorBidi" w:cstheme="majorBidi"/>
          <w:sz w:val="28"/>
          <w:szCs w:val="28"/>
        </w:rPr>
        <w:tab/>
        <w:t xml:space="preserve">It is important to understand how food waste recycling is essential to get use of waste materials that may turn into threat on people in terms of health, environment and economy. First, food waste may mean loss in money as people pay for a product and they do not benefit from. Next, they (individuals, restaurants, or other businesses) are obliged to pay the expenses of discarding about 1.3 billion tons annually (increasable) </w:t>
      </w:r>
      <w:proofErr w:type="spellStart"/>
      <w:r w:rsidR="0048548E" w:rsidRPr="00F53503">
        <w:rPr>
          <w:rFonts w:asciiTheme="majorBidi" w:hAnsiTheme="majorBidi" w:cstheme="majorBidi"/>
          <w:sz w:val="28"/>
          <w:szCs w:val="28"/>
        </w:rPr>
        <w:t>Themelis</w:t>
      </w:r>
      <w:proofErr w:type="spellEnd"/>
      <w:r w:rsidR="0048548E" w:rsidRPr="00F53503">
        <w:rPr>
          <w:rFonts w:asciiTheme="majorBidi" w:hAnsiTheme="majorBidi" w:cstheme="majorBidi"/>
          <w:sz w:val="28"/>
          <w:szCs w:val="28"/>
        </w:rPr>
        <w:t xml:space="preserve"> NJ, Kim YH, 2002</w:t>
      </w:r>
      <w:proofErr w:type="gramStart"/>
      <w:r w:rsidR="0048548E" w:rsidRPr="00F53503">
        <w:rPr>
          <w:rFonts w:asciiTheme="majorBidi" w:hAnsiTheme="majorBidi" w:cstheme="majorBidi"/>
          <w:sz w:val="28"/>
          <w:szCs w:val="28"/>
        </w:rPr>
        <w:t>).</w:t>
      </w:r>
      <w:r w:rsidRPr="00F53503">
        <w:rPr>
          <w:rFonts w:asciiTheme="majorBidi" w:hAnsiTheme="majorBidi" w:cstheme="majorBidi"/>
          <w:sz w:val="28"/>
          <w:szCs w:val="28"/>
        </w:rPr>
        <w:t>Third</w:t>
      </w:r>
      <w:proofErr w:type="gramEnd"/>
      <w:r w:rsidRPr="00F53503">
        <w:rPr>
          <w:rFonts w:asciiTheme="majorBidi" w:hAnsiTheme="majorBidi" w:cstheme="majorBidi"/>
          <w:sz w:val="28"/>
          <w:szCs w:val="28"/>
        </w:rPr>
        <w:t xml:space="preserve">, they pay directly or indirectly for fertilizers that are used domestically or in farms to get rich soil and better crops. As well as, people pay for energy to get electricity, and heating. On the other hand, recycling food waste introduces solutions for all the above cases in terms of </w:t>
      </w:r>
      <w:proofErr w:type="spellStart"/>
      <w:proofErr w:type="gramStart"/>
      <w:r w:rsidRPr="00F53503">
        <w:rPr>
          <w:rFonts w:asciiTheme="majorBidi" w:hAnsiTheme="majorBidi" w:cstheme="majorBidi"/>
          <w:sz w:val="28"/>
          <w:szCs w:val="28"/>
        </w:rPr>
        <w:t>economy.</w:t>
      </w:r>
      <w:r w:rsidR="00D90CED" w:rsidRPr="00F53503">
        <w:rPr>
          <w:rFonts w:asciiTheme="majorBidi" w:hAnsiTheme="majorBidi" w:cstheme="majorBidi"/>
          <w:sz w:val="28"/>
          <w:szCs w:val="28"/>
        </w:rPr>
        <w:t>T</w:t>
      </w:r>
      <w:r w:rsidRPr="00F53503">
        <w:rPr>
          <w:rFonts w:asciiTheme="majorBidi" w:hAnsiTheme="majorBidi" w:cstheme="majorBidi"/>
          <w:sz w:val="28"/>
          <w:szCs w:val="28"/>
        </w:rPr>
        <w:t>hat</w:t>
      </w:r>
      <w:proofErr w:type="spellEnd"/>
      <w:proofErr w:type="gramEnd"/>
      <w:r w:rsidRPr="00F53503">
        <w:rPr>
          <w:rFonts w:asciiTheme="majorBidi" w:hAnsiTheme="majorBidi" w:cstheme="majorBidi"/>
          <w:sz w:val="28"/>
          <w:szCs w:val="28"/>
        </w:rPr>
        <w:t xml:space="preserve"> digested food waste is much better than chemical fertilizers since “the nutrients are preserved in effluent”. Moreover, they state that producing chemical fertilizers threatens the environment as it causes more nitrogen emission while the gas has already exceeded the safe zone in the atmosphere. They introduce the process of recycling food waste as a source of environment friendly energy. They suggest to use the emitted gases from artificially digested food waste to generate electricity and use them for heating as a clean resource. Additionally, Chanakya (2007) </w:t>
      </w:r>
      <w:r w:rsidRPr="00F53503">
        <w:rPr>
          <w:rFonts w:asciiTheme="majorBidi" w:hAnsiTheme="majorBidi" w:cstheme="majorBidi"/>
          <w:sz w:val="28"/>
          <w:szCs w:val="28"/>
        </w:rPr>
        <w:lastRenderedPageBreak/>
        <w:t xml:space="preserve">argue that under controlled conditions (without oxygen) the process of anaerobic food waste digestion has the potential to convert the organic wastes into useful products such as biofuels (e.g. biogas) and nutrient enriched digestates which can be used as soil conditioners or fertilizers. In this context, </w:t>
      </w:r>
      <w:proofErr w:type="spellStart"/>
      <w:r w:rsidRPr="00F53503">
        <w:rPr>
          <w:rFonts w:asciiTheme="majorBidi" w:hAnsiTheme="majorBidi" w:cstheme="majorBidi"/>
          <w:sz w:val="28"/>
          <w:szCs w:val="28"/>
        </w:rPr>
        <w:t>Chiew</w:t>
      </w:r>
      <w:proofErr w:type="spellEnd"/>
      <w:r w:rsidRPr="00F53503">
        <w:rPr>
          <w:rFonts w:asciiTheme="majorBidi" w:hAnsiTheme="majorBidi" w:cstheme="majorBidi"/>
          <w:sz w:val="28"/>
          <w:szCs w:val="28"/>
        </w:rPr>
        <w:t xml:space="preserve"> and others (2015) agree with Chanakya and others (2007) that converting food waste into energy and fertilizers is an attractive practice both economically and environmentally. Eventually, it is obvious that a wise use of food waste might be a great fortune by recycling it, whereas discarding it may cause environmental and economic losses; while millions of people worldwide suffer from or under threat of famine</w:t>
      </w:r>
      <w:r w:rsidR="005D5ACD" w:rsidRPr="00F53503">
        <w:rPr>
          <w:rFonts w:asciiTheme="majorBidi" w:hAnsiTheme="majorBidi" w:cstheme="majorBidi"/>
          <w:sz w:val="28"/>
          <w:szCs w:val="28"/>
        </w:rPr>
        <w:t xml:space="preserve"> (El-</w:t>
      </w:r>
      <w:proofErr w:type="spellStart"/>
      <w:r w:rsidR="005D5ACD" w:rsidRPr="00F53503">
        <w:rPr>
          <w:rFonts w:asciiTheme="majorBidi" w:hAnsiTheme="majorBidi" w:cstheme="majorBidi"/>
          <w:sz w:val="28"/>
          <w:szCs w:val="28"/>
        </w:rPr>
        <w:t>Fadel</w:t>
      </w:r>
      <w:proofErr w:type="spellEnd"/>
      <w:r w:rsidR="005D5ACD" w:rsidRPr="00F53503">
        <w:rPr>
          <w:rFonts w:asciiTheme="majorBidi" w:hAnsiTheme="majorBidi" w:cstheme="majorBidi"/>
          <w:sz w:val="28"/>
          <w:szCs w:val="28"/>
        </w:rPr>
        <w:t xml:space="preserve"> M, </w:t>
      </w:r>
      <w:proofErr w:type="spellStart"/>
      <w:r w:rsidR="005D5ACD" w:rsidRPr="00F53503">
        <w:rPr>
          <w:rFonts w:asciiTheme="majorBidi" w:hAnsiTheme="majorBidi" w:cstheme="majorBidi"/>
          <w:sz w:val="28"/>
          <w:szCs w:val="28"/>
        </w:rPr>
        <w:t>Findikakis</w:t>
      </w:r>
      <w:proofErr w:type="spellEnd"/>
      <w:r w:rsidR="005D5ACD" w:rsidRPr="00F53503">
        <w:rPr>
          <w:rFonts w:asciiTheme="majorBidi" w:hAnsiTheme="majorBidi" w:cstheme="majorBidi"/>
          <w:sz w:val="28"/>
          <w:szCs w:val="28"/>
        </w:rPr>
        <w:t xml:space="preserve"> AN, </w:t>
      </w:r>
      <w:proofErr w:type="spellStart"/>
      <w:r w:rsidR="005D5ACD" w:rsidRPr="00F53503">
        <w:rPr>
          <w:rFonts w:asciiTheme="majorBidi" w:hAnsiTheme="majorBidi" w:cstheme="majorBidi"/>
          <w:sz w:val="28"/>
          <w:szCs w:val="28"/>
        </w:rPr>
        <w:t>Leckie</w:t>
      </w:r>
      <w:proofErr w:type="spellEnd"/>
      <w:r w:rsidR="005D5ACD" w:rsidRPr="00F53503">
        <w:rPr>
          <w:rFonts w:asciiTheme="majorBidi" w:hAnsiTheme="majorBidi" w:cstheme="majorBidi"/>
          <w:sz w:val="28"/>
          <w:szCs w:val="28"/>
        </w:rPr>
        <w:t xml:space="preserve"> JO, 1997)</w:t>
      </w:r>
      <w:r w:rsidRPr="00F53503">
        <w:rPr>
          <w:rFonts w:asciiTheme="majorBidi" w:hAnsiTheme="majorBidi" w:cstheme="majorBidi"/>
          <w:sz w:val="28"/>
          <w:szCs w:val="28"/>
        </w:rPr>
        <w:t xml:space="preserve">. </w:t>
      </w:r>
    </w:p>
    <w:p w14:paraId="153503BB" w14:textId="77777777" w:rsidR="003E103A" w:rsidRPr="00F53503" w:rsidRDefault="003E103A" w:rsidP="00F53503">
      <w:pPr>
        <w:pStyle w:val="NormalWeb"/>
        <w:shd w:val="clear" w:color="auto" w:fill="FFFFFF"/>
        <w:spacing w:before="0" w:beforeAutospacing="0" w:after="0" w:afterAutospacing="0" w:line="360" w:lineRule="auto"/>
        <w:rPr>
          <w:rStyle w:val="Strong"/>
          <w:rFonts w:asciiTheme="majorBidi" w:hAnsiTheme="majorBidi" w:cstheme="majorBidi"/>
          <w:color w:val="333333"/>
          <w:sz w:val="28"/>
          <w:szCs w:val="28"/>
        </w:rPr>
      </w:pPr>
    </w:p>
    <w:p w14:paraId="3E9C76B3" w14:textId="41ABE443" w:rsidR="00F53503" w:rsidRDefault="006B04F2" w:rsidP="00F53503">
      <w:pPr>
        <w:pStyle w:val="Heading1"/>
        <w:spacing w:line="360" w:lineRule="auto"/>
        <w:rPr>
          <w:rStyle w:val="Strong"/>
          <w:color w:val="333333"/>
          <w:sz w:val="28"/>
          <w:szCs w:val="28"/>
        </w:rPr>
      </w:pPr>
      <w:bookmarkStart w:id="2" w:name="_Toc101194389"/>
      <w:r w:rsidRPr="00F53503">
        <w:rPr>
          <w:rStyle w:val="Strong"/>
          <w:color w:val="333333"/>
          <w:sz w:val="28"/>
          <w:szCs w:val="28"/>
        </w:rPr>
        <w:t>The sources of food waste</w:t>
      </w:r>
      <w:r w:rsidR="00F53503">
        <w:rPr>
          <w:rStyle w:val="Strong"/>
          <w:color w:val="333333"/>
          <w:sz w:val="28"/>
          <w:szCs w:val="28"/>
        </w:rPr>
        <w:t>:</w:t>
      </w:r>
      <w:bookmarkEnd w:id="2"/>
    </w:p>
    <w:p w14:paraId="7A60C630" w14:textId="77777777" w:rsidR="00F53503" w:rsidRPr="00F53503" w:rsidRDefault="00F53503" w:rsidP="00F53503">
      <w:pPr>
        <w:spacing w:after="0" w:line="360" w:lineRule="auto"/>
      </w:pPr>
    </w:p>
    <w:p w14:paraId="2D181DDA" w14:textId="192F1745" w:rsidR="006B04F2" w:rsidRPr="00F53503" w:rsidRDefault="006B04F2" w:rsidP="00F53503">
      <w:pPr>
        <w:pStyle w:val="Heading2"/>
        <w:spacing w:after="240"/>
        <w:rPr>
          <w:b w:val="0"/>
          <w:bCs/>
        </w:rPr>
      </w:pPr>
      <w:bookmarkStart w:id="3" w:name="_Toc101194390"/>
      <w:r w:rsidRPr="00F53503">
        <w:rPr>
          <w:rStyle w:val="Strong"/>
          <w:b/>
          <w:bCs w:val="0"/>
          <w:color w:val="333333"/>
          <w:sz w:val="28"/>
          <w:szCs w:val="28"/>
        </w:rPr>
        <w:t>1 – The mass-market system</w:t>
      </w:r>
      <w:bookmarkEnd w:id="3"/>
    </w:p>
    <w:p w14:paraId="113E0532" w14:textId="603E84C1" w:rsidR="006B04F2" w:rsidRDefault="006B04F2"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 xml:space="preserve">Farmer – factory – transports – storage – retailing in supermarket: all these steps of the chain of our actual system induce waste, in order to offer us what we, final customers, are used to find and expect: affordability – choice – uniformity – food safety. First, affordability often means lower quality. Then, choice and uniformity mean lots and lots of unsold and wrong shaped products. Last but not least, food safety, though necessary, reached so extreme and absurd levels that extremely fresh products are daily wasted days before they would actually </w:t>
      </w:r>
      <w:proofErr w:type="gramStart"/>
      <w:r w:rsidRPr="00F53503">
        <w:rPr>
          <w:rFonts w:asciiTheme="majorBidi" w:hAnsiTheme="majorBidi" w:cstheme="majorBidi"/>
          <w:color w:val="333333"/>
          <w:sz w:val="28"/>
          <w:szCs w:val="28"/>
        </w:rPr>
        <w:t>perish</w:t>
      </w:r>
      <w:r w:rsidR="00153207" w:rsidRPr="00F53503">
        <w:rPr>
          <w:rFonts w:asciiTheme="majorBidi" w:hAnsiTheme="majorBidi" w:cstheme="majorBidi"/>
          <w:color w:val="333333"/>
          <w:sz w:val="28"/>
          <w:szCs w:val="28"/>
        </w:rPr>
        <w:t>(</w:t>
      </w:r>
      <w:proofErr w:type="spellStart"/>
      <w:proofErr w:type="gramEnd"/>
      <w:r w:rsidR="00153207" w:rsidRPr="00F53503">
        <w:rPr>
          <w:rFonts w:asciiTheme="majorBidi" w:hAnsiTheme="majorBidi" w:cstheme="majorBidi"/>
          <w:color w:val="333333"/>
          <w:sz w:val="28"/>
          <w:szCs w:val="28"/>
          <w:lang w:val="en-US"/>
        </w:rPr>
        <w:t>Troschinetz</w:t>
      </w:r>
      <w:proofErr w:type="spellEnd"/>
      <w:r w:rsidR="00153207" w:rsidRPr="00F53503">
        <w:rPr>
          <w:rFonts w:asciiTheme="majorBidi" w:hAnsiTheme="majorBidi" w:cstheme="majorBidi"/>
          <w:color w:val="333333"/>
          <w:sz w:val="28"/>
          <w:szCs w:val="28"/>
          <w:lang w:val="en-US"/>
        </w:rPr>
        <w:t xml:space="preserve"> AM, </w:t>
      </w:r>
      <w:proofErr w:type="spellStart"/>
      <w:r w:rsidR="00153207" w:rsidRPr="00F53503">
        <w:rPr>
          <w:rFonts w:asciiTheme="majorBidi" w:hAnsiTheme="majorBidi" w:cstheme="majorBidi"/>
          <w:color w:val="333333"/>
          <w:sz w:val="28"/>
          <w:szCs w:val="28"/>
          <w:lang w:val="en-US"/>
        </w:rPr>
        <w:t>Mihelcic</w:t>
      </w:r>
      <w:proofErr w:type="spellEnd"/>
      <w:r w:rsidR="00153207" w:rsidRPr="00F53503">
        <w:rPr>
          <w:rFonts w:asciiTheme="majorBidi" w:hAnsiTheme="majorBidi" w:cstheme="majorBidi"/>
          <w:color w:val="333333"/>
          <w:sz w:val="28"/>
          <w:szCs w:val="28"/>
          <w:lang w:val="en-US"/>
        </w:rPr>
        <w:t xml:space="preserve"> JR , 2009)</w:t>
      </w:r>
      <w:r w:rsidRPr="00F53503">
        <w:rPr>
          <w:rFonts w:asciiTheme="majorBidi" w:hAnsiTheme="majorBidi" w:cstheme="majorBidi"/>
          <w:color w:val="333333"/>
          <w:sz w:val="28"/>
          <w:szCs w:val="28"/>
        </w:rPr>
        <w:t>.</w:t>
      </w:r>
    </w:p>
    <w:p w14:paraId="5977B7DA" w14:textId="77777777" w:rsidR="00F53503" w:rsidRPr="00F53503" w:rsidRDefault="00F53503"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p>
    <w:p w14:paraId="135A1BB5" w14:textId="77777777" w:rsidR="006B04F2" w:rsidRPr="00F53503" w:rsidRDefault="006B04F2" w:rsidP="00F53503">
      <w:pPr>
        <w:pStyle w:val="Heading2"/>
        <w:spacing w:after="240"/>
        <w:rPr>
          <w:b w:val="0"/>
          <w:bCs/>
        </w:rPr>
      </w:pPr>
      <w:bookmarkStart w:id="4" w:name="_Toc101194391"/>
      <w:r w:rsidRPr="00F53503">
        <w:rPr>
          <w:rStyle w:val="Strong"/>
          <w:b/>
          <w:bCs w:val="0"/>
          <w:color w:val="333333"/>
          <w:sz w:val="28"/>
          <w:szCs w:val="28"/>
        </w:rPr>
        <w:t>2– Households</w:t>
      </w:r>
      <w:bookmarkEnd w:id="4"/>
    </w:p>
    <w:p w14:paraId="02E5A3FF" w14:textId="3846AFD1" w:rsidR="006B04F2" w:rsidRPr="00F53503" w:rsidRDefault="006B04F2"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 xml:space="preserve">We, consumers, produce approximately 30% of the global amount of the world food waste. To make it simple, we tend to eat too much, cook too much, buy too much. Making a list of items to buy and follow it, taking a daily check of what we store in our fridge, reusing our leftovers, buying a little everyday rather than a lot once a week, are simple </w:t>
      </w:r>
      <w:r w:rsidRPr="00F53503">
        <w:rPr>
          <w:rFonts w:asciiTheme="majorBidi" w:hAnsiTheme="majorBidi" w:cstheme="majorBidi"/>
          <w:color w:val="333333"/>
          <w:sz w:val="28"/>
          <w:szCs w:val="28"/>
        </w:rPr>
        <w:lastRenderedPageBreak/>
        <w:t>actions that can have big results for the planet…and your wallet</w:t>
      </w:r>
      <w:r w:rsidR="0001153F" w:rsidRPr="00F53503">
        <w:rPr>
          <w:rFonts w:asciiTheme="majorBidi" w:eastAsiaTheme="minorHAnsi" w:hAnsiTheme="majorBidi" w:cstheme="majorBidi"/>
          <w:sz w:val="28"/>
          <w:szCs w:val="28"/>
          <w:lang w:val="en-US"/>
        </w:rPr>
        <w:t xml:space="preserve"> (</w:t>
      </w:r>
      <w:proofErr w:type="spellStart"/>
      <w:r w:rsidR="0001153F" w:rsidRPr="00F53503">
        <w:rPr>
          <w:rFonts w:asciiTheme="majorBidi" w:hAnsiTheme="majorBidi" w:cstheme="majorBidi"/>
          <w:color w:val="333333"/>
          <w:sz w:val="28"/>
          <w:szCs w:val="28"/>
          <w:lang w:val="en-US"/>
        </w:rPr>
        <w:t>Bartone</w:t>
      </w:r>
      <w:proofErr w:type="spellEnd"/>
      <w:r w:rsidR="0001153F" w:rsidRPr="00F53503">
        <w:rPr>
          <w:rFonts w:asciiTheme="majorBidi" w:hAnsiTheme="majorBidi" w:cstheme="majorBidi"/>
          <w:color w:val="333333"/>
          <w:sz w:val="28"/>
          <w:szCs w:val="28"/>
          <w:lang w:val="en-US"/>
        </w:rPr>
        <w:t xml:space="preserve"> CR, Bernstein JD, 1993)</w:t>
      </w:r>
      <w:r w:rsidR="0001153F" w:rsidRPr="00F53503">
        <w:rPr>
          <w:rFonts w:asciiTheme="majorBidi" w:hAnsiTheme="majorBidi" w:cstheme="majorBidi"/>
          <w:color w:val="333333"/>
          <w:sz w:val="28"/>
          <w:szCs w:val="28"/>
        </w:rPr>
        <w:t>.</w:t>
      </w:r>
    </w:p>
    <w:p w14:paraId="504ED568" w14:textId="77777777" w:rsidR="0001153F" w:rsidRPr="00F53503" w:rsidRDefault="0001153F" w:rsidP="00F53503">
      <w:pPr>
        <w:pStyle w:val="NormalWeb"/>
        <w:shd w:val="clear" w:color="auto" w:fill="FFFFFF"/>
        <w:spacing w:before="0" w:beforeAutospacing="0" w:after="0" w:afterAutospacing="0" w:line="360" w:lineRule="auto"/>
        <w:jc w:val="both"/>
        <w:rPr>
          <w:rStyle w:val="Strong"/>
          <w:rFonts w:asciiTheme="majorBidi" w:hAnsiTheme="majorBidi" w:cstheme="majorBidi"/>
          <w:color w:val="333333"/>
          <w:sz w:val="28"/>
          <w:szCs w:val="28"/>
        </w:rPr>
      </w:pPr>
    </w:p>
    <w:p w14:paraId="1C46E224" w14:textId="7273674C" w:rsidR="00887509" w:rsidRPr="00F53503" w:rsidRDefault="006B04F2" w:rsidP="00F53503">
      <w:pPr>
        <w:pStyle w:val="Heading2"/>
        <w:spacing w:after="240"/>
        <w:rPr>
          <w:b w:val="0"/>
          <w:bCs/>
        </w:rPr>
      </w:pPr>
      <w:bookmarkStart w:id="5" w:name="_Toc101194392"/>
      <w:r w:rsidRPr="00F53503">
        <w:rPr>
          <w:rStyle w:val="Strong"/>
          <w:b/>
          <w:bCs w:val="0"/>
          <w:color w:val="333333"/>
          <w:sz w:val="28"/>
          <w:szCs w:val="28"/>
        </w:rPr>
        <w:t>3 – Recycling</w:t>
      </w:r>
      <w:bookmarkEnd w:id="5"/>
      <w:r w:rsidRPr="00F53503">
        <w:rPr>
          <w:b w:val="0"/>
          <w:bCs/>
        </w:rPr>
        <w:t xml:space="preserve"> </w:t>
      </w:r>
    </w:p>
    <w:p w14:paraId="3ED11011" w14:textId="16DEEF72" w:rsidR="006B04F2" w:rsidRPr="00F53503" w:rsidRDefault="006B04F2"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The ways of recycling we choose are a source of waste, when they are not the most efficient. Thus, the best is to not produce the waste. But when the waste exists, the best renderings are: 1/feeding animals, 2/producing methane, 3/producing compost. Then, producing compost is better than nothing, but is not as energy-efficient as feeding a pig in order to get pork</w:t>
      </w:r>
      <w:r w:rsidR="0001153F" w:rsidRPr="00F53503">
        <w:rPr>
          <w:rFonts w:asciiTheme="majorBidi" w:eastAsiaTheme="minorHAnsi" w:hAnsiTheme="majorBidi" w:cstheme="majorBidi"/>
          <w:sz w:val="28"/>
          <w:szCs w:val="28"/>
          <w:lang w:val="en-US"/>
        </w:rPr>
        <w:t xml:space="preserve"> (</w:t>
      </w:r>
      <w:proofErr w:type="spellStart"/>
      <w:r w:rsidR="0001153F" w:rsidRPr="00F53503">
        <w:rPr>
          <w:rFonts w:asciiTheme="majorBidi" w:hAnsiTheme="majorBidi" w:cstheme="majorBidi"/>
          <w:color w:val="333333"/>
          <w:sz w:val="28"/>
          <w:szCs w:val="28"/>
          <w:lang w:val="en-US"/>
        </w:rPr>
        <w:t>Bartone</w:t>
      </w:r>
      <w:proofErr w:type="spellEnd"/>
      <w:r w:rsidR="0001153F" w:rsidRPr="00F53503">
        <w:rPr>
          <w:rFonts w:asciiTheme="majorBidi" w:hAnsiTheme="majorBidi" w:cstheme="majorBidi"/>
          <w:color w:val="333333"/>
          <w:sz w:val="28"/>
          <w:szCs w:val="28"/>
          <w:lang w:val="en-US"/>
        </w:rPr>
        <w:t xml:space="preserve"> CR, Bernstein JD, 1993)</w:t>
      </w:r>
      <w:r w:rsidRPr="00F53503">
        <w:rPr>
          <w:rFonts w:asciiTheme="majorBidi" w:hAnsiTheme="majorBidi" w:cstheme="majorBidi"/>
          <w:color w:val="333333"/>
          <w:sz w:val="28"/>
          <w:szCs w:val="28"/>
        </w:rPr>
        <w:t>.</w:t>
      </w:r>
    </w:p>
    <w:p w14:paraId="756234A1" w14:textId="5D1138FF" w:rsidR="006B04F2" w:rsidRDefault="006B04F2"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So as we can see, food waste is the result of many different linked and unlinked causes. Fighting against food waste doesn’t mean one fight and one solution, but many different fights and solutions, as various as the ones that each of our imaginations will be able to bring</w:t>
      </w:r>
      <w:r w:rsidR="0001153F" w:rsidRPr="00F53503">
        <w:rPr>
          <w:rFonts w:asciiTheme="majorBidi" w:eastAsiaTheme="minorHAnsi" w:hAnsiTheme="majorBidi" w:cstheme="majorBidi"/>
          <w:sz w:val="28"/>
          <w:szCs w:val="28"/>
          <w:lang w:val="en-US"/>
        </w:rPr>
        <w:t xml:space="preserve"> (</w:t>
      </w:r>
      <w:proofErr w:type="spellStart"/>
      <w:r w:rsidR="0001153F" w:rsidRPr="00F53503">
        <w:rPr>
          <w:rFonts w:asciiTheme="majorBidi" w:hAnsiTheme="majorBidi" w:cstheme="majorBidi"/>
          <w:color w:val="333333"/>
          <w:sz w:val="28"/>
          <w:szCs w:val="28"/>
          <w:lang w:val="en-US"/>
        </w:rPr>
        <w:t>Bartone</w:t>
      </w:r>
      <w:proofErr w:type="spellEnd"/>
      <w:r w:rsidR="0001153F" w:rsidRPr="00F53503">
        <w:rPr>
          <w:rFonts w:asciiTheme="majorBidi" w:hAnsiTheme="majorBidi" w:cstheme="majorBidi"/>
          <w:color w:val="333333"/>
          <w:sz w:val="28"/>
          <w:szCs w:val="28"/>
          <w:lang w:val="en-US"/>
        </w:rPr>
        <w:t xml:space="preserve"> CR, Bernstein JD, 1993)</w:t>
      </w:r>
      <w:r w:rsidRPr="00F53503">
        <w:rPr>
          <w:rFonts w:asciiTheme="majorBidi" w:hAnsiTheme="majorBidi" w:cstheme="majorBidi"/>
          <w:color w:val="333333"/>
          <w:sz w:val="28"/>
          <w:szCs w:val="28"/>
        </w:rPr>
        <w:t>.</w:t>
      </w:r>
    </w:p>
    <w:p w14:paraId="78C47F67" w14:textId="77777777" w:rsidR="00F53503" w:rsidRPr="00F53503" w:rsidRDefault="00F53503"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p>
    <w:p w14:paraId="17DEAB48" w14:textId="77777777" w:rsidR="006B04F2" w:rsidRPr="00F53503" w:rsidRDefault="006B04F2" w:rsidP="00F53503">
      <w:pPr>
        <w:pStyle w:val="Heading1"/>
        <w:spacing w:line="360" w:lineRule="auto"/>
        <w:rPr>
          <w:b/>
          <w:bCs/>
          <w:sz w:val="28"/>
          <w:szCs w:val="28"/>
        </w:rPr>
      </w:pPr>
      <w:bookmarkStart w:id="6" w:name="_Toc101194393"/>
      <w:r w:rsidRPr="00F53503">
        <w:rPr>
          <w:b/>
          <w:bCs/>
          <w:sz w:val="28"/>
          <w:szCs w:val="28"/>
        </w:rPr>
        <w:t>Methods of food waste recycling</w:t>
      </w:r>
      <w:bookmarkEnd w:id="6"/>
    </w:p>
    <w:p w14:paraId="545D9A62" w14:textId="77777777" w:rsidR="006B04F2" w:rsidRPr="00F53503" w:rsidRDefault="006B04F2" w:rsidP="00F53503">
      <w:pPr>
        <w:pStyle w:val="NormalWeb"/>
        <w:shd w:val="clear" w:color="auto" w:fill="FFFFFF"/>
        <w:spacing w:before="0" w:beforeAutospacing="0"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There are two major methods to recycle food waste:</w:t>
      </w:r>
    </w:p>
    <w:p w14:paraId="25F88868" w14:textId="1C09336C" w:rsidR="006B04F2" w:rsidRPr="00F53503" w:rsidRDefault="00F53503" w:rsidP="00F53503">
      <w:pPr>
        <w:pStyle w:val="Heading2"/>
        <w:numPr>
          <w:ilvl w:val="0"/>
          <w:numId w:val="2"/>
        </w:numPr>
        <w:rPr>
          <w:sz w:val="28"/>
          <w:szCs w:val="22"/>
        </w:rPr>
      </w:pPr>
      <w:bookmarkStart w:id="7" w:name="_Toc101194394"/>
      <w:r w:rsidRPr="00F53503">
        <w:rPr>
          <w:sz w:val="28"/>
          <w:szCs w:val="22"/>
        </w:rPr>
        <w:t>I</w:t>
      </w:r>
      <w:r w:rsidR="006B04F2" w:rsidRPr="00F53503">
        <w:rPr>
          <w:sz w:val="28"/>
          <w:szCs w:val="22"/>
        </w:rPr>
        <w:t>n vessel composting</w:t>
      </w:r>
      <w:bookmarkEnd w:id="7"/>
    </w:p>
    <w:p w14:paraId="617ACBC4" w14:textId="606812D9" w:rsidR="005E2164" w:rsidRDefault="006B04F2" w:rsidP="00F53503">
      <w:pPr>
        <w:pStyle w:val="NormalWeb"/>
        <w:shd w:val="clear" w:color="auto" w:fill="FFFFFF"/>
        <w:spacing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This method involves mixing garden waste with food waste. The organic waste is shredded and composted in a vessel or enclosed container for about 2-4 weeks at temps unto 70 degrees C, to ensure that all microbes are killed off and to speed up the composting process. In this food waste recycling technology, the resulting material from the earlier process is kept outside for about 1-3 months, and turned regularly to ensure the quality before being used as a soil conditioner</w:t>
      </w:r>
      <w:r w:rsidR="0001153F" w:rsidRPr="00F53503">
        <w:rPr>
          <w:rFonts w:asciiTheme="majorBidi" w:eastAsiaTheme="minorHAnsi" w:hAnsiTheme="majorBidi" w:cstheme="majorBidi"/>
          <w:sz w:val="28"/>
          <w:szCs w:val="28"/>
          <w:lang w:val="en-US"/>
        </w:rPr>
        <w:t xml:space="preserve"> (</w:t>
      </w:r>
      <w:r w:rsidR="0001153F" w:rsidRPr="00F53503">
        <w:rPr>
          <w:rFonts w:asciiTheme="majorBidi" w:hAnsiTheme="majorBidi" w:cstheme="majorBidi"/>
          <w:color w:val="333333"/>
          <w:sz w:val="28"/>
          <w:szCs w:val="28"/>
          <w:lang w:val="en-US"/>
        </w:rPr>
        <w:t>McKay G, 2002)</w:t>
      </w:r>
      <w:r w:rsidRPr="00F53503">
        <w:rPr>
          <w:rFonts w:asciiTheme="majorBidi" w:hAnsiTheme="majorBidi" w:cstheme="majorBidi"/>
          <w:color w:val="333333"/>
          <w:sz w:val="28"/>
          <w:szCs w:val="28"/>
        </w:rPr>
        <w:t>.</w:t>
      </w:r>
      <w:r w:rsidR="00F53503">
        <w:rPr>
          <w:rFonts w:asciiTheme="majorBidi" w:hAnsiTheme="majorBidi" w:cstheme="majorBidi"/>
          <w:color w:val="333333"/>
          <w:sz w:val="28"/>
          <w:szCs w:val="28"/>
        </w:rPr>
        <w:t xml:space="preserve"> </w:t>
      </w:r>
    </w:p>
    <w:p w14:paraId="13A7E60D" w14:textId="2B3144AF" w:rsidR="00F53503" w:rsidRDefault="00F53503" w:rsidP="00F53503">
      <w:pPr>
        <w:pStyle w:val="NormalWeb"/>
        <w:shd w:val="clear" w:color="auto" w:fill="FFFFFF"/>
        <w:spacing w:after="0" w:afterAutospacing="0" w:line="360" w:lineRule="auto"/>
        <w:jc w:val="both"/>
        <w:rPr>
          <w:rFonts w:asciiTheme="majorBidi" w:hAnsiTheme="majorBidi" w:cstheme="majorBidi"/>
          <w:color w:val="333333"/>
          <w:sz w:val="28"/>
          <w:szCs w:val="28"/>
        </w:rPr>
      </w:pPr>
    </w:p>
    <w:p w14:paraId="1C24BDC0" w14:textId="77777777" w:rsidR="00F53503" w:rsidRPr="00F53503" w:rsidRDefault="00F53503" w:rsidP="00F53503">
      <w:pPr>
        <w:pStyle w:val="NormalWeb"/>
        <w:shd w:val="clear" w:color="auto" w:fill="FFFFFF"/>
        <w:spacing w:after="0" w:afterAutospacing="0" w:line="360" w:lineRule="auto"/>
        <w:jc w:val="center"/>
        <w:rPr>
          <w:rFonts w:asciiTheme="majorBidi" w:hAnsiTheme="majorBidi" w:cstheme="majorBidi"/>
          <w:b/>
          <w:bCs/>
          <w:color w:val="333333"/>
          <w:sz w:val="28"/>
          <w:szCs w:val="28"/>
        </w:rPr>
      </w:pPr>
    </w:p>
    <w:p w14:paraId="75063D2D" w14:textId="0B65EDFF" w:rsidR="00F53503" w:rsidRPr="00F53503" w:rsidRDefault="006B04F2" w:rsidP="00F53503">
      <w:pPr>
        <w:pStyle w:val="Heading2"/>
        <w:numPr>
          <w:ilvl w:val="0"/>
          <w:numId w:val="2"/>
        </w:numPr>
        <w:rPr>
          <w:sz w:val="28"/>
          <w:szCs w:val="22"/>
        </w:rPr>
      </w:pPr>
      <w:bookmarkStart w:id="8" w:name="_Toc101194395"/>
      <w:r w:rsidRPr="00F53503">
        <w:rPr>
          <w:sz w:val="28"/>
          <w:szCs w:val="22"/>
        </w:rPr>
        <w:lastRenderedPageBreak/>
        <w:t>AD or Anaerobic Digestion</w:t>
      </w:r>
      <w:bookmarkEnd w:id="8"/>
    </w:p>
    <w:p w14:paraId="792D1FE2" w14:textId="53D4ADCA" w:rsidR="006B04F2" w:rsidRDefault="006B04F2" w:rsidP="00F53503">
      <w:pPr>
        <w:pStyle w:val="NormalWeb"/>
        <w:shd w:val="clear" w:color="auto" w:fill="FFFFFF"/>
        <w:spacing w:after="0" w:afterAutospacing="0" w:line="360" w:lineRule="auto"/>
        <w:jc w:val="both"/>
        <w:rPr>
          <w:rFonts w:asciiTheme="majorBidi" w:hAnsiTheme="majorBidi" w:cstheme="majorBidi"/>
          <w:color w:val="333333"/>
          <w:sz w:val="28"/>
          <w:szCs w:val="28"/>
        </w:rPr>
      </w:pPr>
      <w:r w:rsidRPr="00F53503">
        <w:rPr>
          <w:rFonts w:asciiTheme="majorBidi" w:hAnsiTheme="majorBidi" w:cstheme="majorBidi"/>
          <w:color w:val="333333"/>
          <w:sz w:val="28"/>
          <w:szCs w:val="28"/>
        </w:rPr>
        <w:t xml:space="preserve">The Anaerobic Digestion or AD method of food waste recycling uses microorganisms in order to break down the food waste, animal manure, energy crops slurries. The process takes place in a chamber which is free of oxygen. When the matter breaks down, it gives off the gas methane which is then collected. The collected methane gas is used to produce biogas. The biogas can be used for electricity generation, or as fuel for heating systems and transportation. The whole process creates a digestate which is rich in nutrients which is used as fertilizer in agriculture, and also in the process of land </w:t>
      </w:r>
      <w:proofErr w:type="gramStart"/>
      <w:r w:rsidRPr="00F53503">
        <w:rPr>
          <w:rFonts w:asciiTheme="majorBidi" w:hAnsiTheme="majorBidi" w:cstheme="majorBidi"/>
          <w:color w:val="333333"/>
          <w:sz w:val="28"/>
          <w:szCs w:val="28"/>
        </w:rPr>
        <w:t>regeneration</w:t>
      </w:r>
      <w:r w:rsidR="0001153F" w:rsidRPr="00F53503">
        <w:rPr>
          <w:rFonts w:asciiTheme="majorBidi" w:hAnsiTheme="majorBidi" w:cstheme="majorBidi"/>
          <w:color w:val="333333"/>
          <w:sz w:val="28"/>
          <w:szCs w:val="28"/>
        </w:rPr>
        <w:t>(</w:t>
      </w:r>
      <w:proofErr w:type="gramEnd"/>
      <w:r w:rsidR="0001153F" w:rsidRPr="00F53503">
        <w:rPr>
          <w:rFonts w:asciiTheme="majorBidi" w:hAnsiTheme="majorBidi" w:cstheme="majorBidi"/>
          <w:color w:val="333333"/>
          <w:sz w:val="28"/>
          <w:szCs w:val="28"/>
          <w:lang w:val="en-US"/>
        </w:rPr>
        <w:t xml:space="preserve">Floret N, </w:t>
      </w:r>
      <w:proofErr w:type="spellStart"/>
      <w:r w:rsidR="0001153F" w:rsidRPr="00F53503">
        <w:rPr>
          <w:rFonts w:asciiTheme="majorBidi" w:hAnsiTheme="majorBidi" w:cstheme="majorBidi"/>
          <w:color w:val="333333"/>
          <w:sz w:val="28"/>
          <w:szCs w:val="28"/>
          <w:lang w:val="en-US"/>
        </w:rPr>
        <w:t>Mauny</w:t>
      </w:r>
      <w:proofErr w:type="spellEnd"/>
      <w:r w:rsidR="0001153F" w:rsidRPr="00F53503">
        <w:rPr>
          <w:rFonts w:asciiTheme="majorBidi" w:hAnsiTheme="majorBidi" w:cstheme="majorBidi"/>
          <w:color w:val="333333"/>
          <w:sz w:val="28"/>
          <w:szCs w:val="28"/>
          <w:lang w:val="en-US"/>
        </w:rPr>
        <w:t xml:space="preserve"> F, </w:t>
      </w:r>
      <w:proofErr w:type="spellStart"/>
      <w:r w:rsidR="0001153F" w:rsidRPr="00F53503">
        <w:rPr>
          <w:rFonts w:asciiTheme="majorBidi" w:hAnsiTheme="majorBidi" w:cstheme="majorBidi"/>
          <w:color w:val="333333"/>
          <w:sz w:val="28"/>
          <w:szCs w:val="28"/>
          <w:lang w:val="en-US"/>
        </w:rPr>
        <w:t>Challier</w:t>
      </w:r>
      <w:proofErr w:type="spellEnd"/>
      <w:r w:rsidR="0001153F" w:rsidRPr="00F53503">
        <w:rPr>
          <w:rFonts w:asciiTheme="majorBidi" w:hAnsiTheme="majorBidi" w:cstheme="majorBidi"/>
          <w:color w:val="333333"/>
          <w:sz w:val="28"/>
          <w:szCs w:val="28"/>
          <w:lang w:val="en-US"/>
        </w:rPr>
        <w:t xml:space="preserve"> B, </w:t>
      </w:r>
      <w:proofErr w:type="spellStart"/>
      <w:r w:rsidR="0001153F" w:rsidRPr="00F53503">
        <w:rPr>
          <w:rFonts w:asciiTheme="majorBidi" w:hAnsiTheme="majorBidi" w:cstheme="majorBidi"/>
          <w:color w:val="333333"/>
          <w:sz w:val="28"/>
          <w:szCs w:val="28"/>
          <w:lang w:val="en-US"/>
        </w:rPr>
        <w:t>Arveux</w:t>
      </w:r>
      <w:proofErr w:type="spellEnd"/>
      <w:r w:rsidR="0001153F" w:rsidRPr="00F53503">
        <w:rPr>
          <w:rFonts w:asciiTheme="majorBidi" w:hAnsiTheme="majorBidi" w:cstheme="majorBidi"/>
          <w:color w:val="333333"/>
          <w:sz w:val="28"/>
          <w:szCs w:val="28"/>
          <w:lang w:val="en-US"/>
        </w:rPr>
        <w:t xml:space="preserve"> P, Cahn JY, </w:t>
      </w:r>
      <w:proofErr w:type="spellStart"/>
      <w:r w:rsidR="0001153F" w:rsidRPr="00F53503">
        <w:rPr>
          <w:rFonts w:asciiTheme="majorBidi" w:hAnsiTheme="majorBidi" w:cstheme="majorBidi"/>
          <w:color w:val="333333"/>
          <w:sz w:val="28"/>
          <w:szCs w:val="28"/>
          <w:lang w:val="en-US"/>
        </w:rPr>
        <w:t>Viel</w:t>
      </w:r>
      <w:proofErr w:type="spellEnd"/>
      <w:r w:rsidR="0001153F" w:rsidRPr="00F53503">
        <w:rPr>
          <w:rFonts w:asciiTheme="majorBidi" w:hAnsiTheme="majorBidi" w:cstheme="majorBidi"/>
          <w:color w:val="333333"/>
          <w:sz w:val="28"/>
          <w:szCs w:val="28"/>
          <w:lang w:val="en-US"/>
        </w:rPr>
        <w:t xml:space="preserve"> JF, 2003)</w:t>
      </w:r>
      <w:r w:rsidRPr="00F53503">
        <w:rPr>
          <w:rFonts w:asciiTheme="majorBidi" w:hAnsiTheme="majorBidi" w:cstheme="majorBidi"/>
          <w:color w:val="333333"/>
          <w:sz w:val="28"/>
          <w:szCs w:val="28"/>
        </w:rPr>
        <w:t>.</w:t>
      </w:r>
    </w:p>
    <w:p w14:paraId="211BF66D" w14:textId="77777777" w:rsidR="00F53503" w:rsidRPr="00F53503" w:rsidRDefault="00F53503" w:rsidP="00F53503">
      <w:pPr>
        <w:pStyle w:val="NormalWeb"/>
        <w:shd w:val="clear" w:color="auto" w:fill="FFFFFF"/>
        <w:spacing w:after="0" w:afterAutospacing="0" w:line="360" w:lineRule="auto"/>
        <w:jc w:val="both"/>
        <w:rPr>
          <w:rFonts w:asciiTheme="majorBidi" w:hAnsiTheme="majorBidi" w:cstheme="majorBidi"/>
          <w:color w:val="333333"/>
          <w:sz w:val="28"/>
          <w:szCs w:val="28"/>
        </w:rPr>
      </w:pPr>
    </w:p>
    <w:p w14:paraId="532D17DD" w14:textId="7B52AF7F" w:rsidR="006B04F2" w:rsidRPr="00F53503" w:rsidRDefault="006B04F2" w:rsidP="00F53503">
      <w:pPr>
        <w:pStyle w:val="Heading1"/>
        <w:spacing w:after="240"/>
        <w:rPr>
          <w:sz w:val="28"/>
          <w:szCs w:val="28"/>
        </w:rPr>
      </w:pPr>
      <w:bookmarkStart w:id="9" w:name="_Toc101194396"/>
      <w:r w:rsidRPr="00F53503">
        <w:rPr>
          <w:rStyle w:val="Strong"/>
          <w:sz w:val="28"/>
          <w:szCs w:val="28"/>
        </w:rPr>
        <w:t>Three Types of Recycling</w:t>
      </w:r>
      <w:r w:rsidR="00887509" w:rsidRPr="00F53503">
        <w:rPr>
          <w:rStyle w:val="Strong"/>
          <w:sz w:val="28"/>
          <w:szCs w:val="28"/>
        </w:rPr>
        <w:t>:</w:t>
      </w:r>
      <w:bookmarkEnd w:id="9"/>
    </w:p>
    <w:p w14:paraId="03F94F62" w14:textId="48C9777C" w:rsidR="006B04F2" w:rsidRDefault="006B04F2"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hAnsiTheme="majorBidi" w:cstheme="majorBidi"/>
          <w:color w:val="000000" w:themeColor="text1"/>
          <w:sz w:val="28"/>
          <w:szCs w:val="28"/>
        </w:rPr>
        <w:t xml:space="preserve">Here are the three main types of recycling: mechanical, energy and chemical. </w:t>
      </w:r>
    </w:p>
    <w:p w14:paraId="73F99940" w14:textId="77777777" w:rsidR="00F53503" w:rsidRPr="00F53503" w:rsidRDefault="00F53503"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p>
    <w:p w14:paraId="0E670AC4" w14:textId="2D8FA8FD" w:rsidR="006B04F2" w:rsidRPr="00F53503" w:rsidRDefault="006B04F2" w:rsidP="00F53503">
      <w:pPr>
        <w:pStyle w:val="Heading2"/>
        <w:numPr>
          <w:ilvl w:val="0"/>
          <w:numId w:val="3"/>
        </w:numPr>
        <w:spacing w:after="240"/>
        <w:jc w:val="both"/>
        <w:rPr>
          <w:rFonts w:eastAsia="Times New Roman"/>
          <w:sz w:val="28"/>
          <w:szCs w:val="28"/>
        </w:rPr>
      </w:pPr>
      <w:bookmarkStart w:id="10" w:name="_Toc101194397"/>
      <w:r w:rsidRPr="00F53503">
        <w:rPr>
          <w:rFonts w:eastAsia="Times New Roman"/>
          <w:sz w:val="28"/>
          <w:szCs w:val="28"/>
        </w:rPr>
        <w:t>Mechanical Recycling</w:t>
      </w:r>
      <w:r w:rsidR="00887509" w:rsidRPr="00F53503">
        <w:rPr>
          <w:rFonts w:eastAsia="Times New Roman"/>
          <w:sz w:val="28"/>
          <w:szCs w:val="28"/>
        </w:rPr>
        <w:t>:</w:t>
      </w:r>
      <w:bookmarkEnd w:id="10"/>
    </w:p>
    <w:p w14:paraId="2214C278" w14:textId="7016CACD" w:rsidR="006B04F2" w:rsidRDefault="006B04F2"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hAnsiTheme="majorBidi" w:cstheme="majorBidi"/>
          <w:color w:val="000000" w:themeColor="text1"/>
          <w:sz w:val="28"/>
          <w:szCs w:val="28"/>
        </w:rPr>
        <w:t xml:space="preserve">Globally speaking, mechanical recycling is the most used method to give residues new usages, whatever they are. Through this method, plastics – whether obtained from industrial scrap or domestic or commercial disposal – are mechanically transformed without changing their chemical structure, so they can be used to produce new materials. Today, mechanically recycled plastics are used to make new packages, garbage bags, floors, hoses and car parts, among others. This is the most widely used technology for </w:t>
      </w:r>
      <w:proofErr w:type="spellStart"/>
      <w:r w:rsidRPr="00F53503">
        <w:rPr>
          <w:rFonts w:asciiTheme="majorBidi" w:hAnsiTheme="majorBidi" w:cstheme="majorBidi"/>
          <w:color w:val="000000" w:themeColor="text1"/>
          <w:sz w:val="28"/>
          <w:szCs w:val="28"/>
        </w:rPr>
        <w:t>Polyolefins</w:t>
      </w:r>
      <w:proofErr w:type="spellEnd"/>
      <w:r w:rsidRPr="00F53503">
        <w:rPr>
          <w:rFonts w:asciiTheme="majorBidi" w:hAnsiTheme="majorBidi" w:cstheme="majorBidi"/>
          <w:color w:val="000000" w:themeColor="text1"/>
          <w:sz w:val="28"/>
          <w:szCs w:val="28"/>
        </w:rPr>
        <w:t xml:space="preserve"> (</w:t>
      </w:r>
      <w:proofErr w:type="spellStart"/>
      <w:r w:rsidR="00554748" w:rsidRPr="00F53503">
        <w:rPr>
          <w:rFonts w:asciiTheme="majorBidi" w:hAnsiTheme="majorBidi" w:cstheme="majorBidi"/>
          <w:color w:val="000000" w:themeColor="text1"/>
          <w:sz w:val="28"/>
          <w:szCs w:val="28"/>
          <w:lang w:val="en-US"/>
        </w:rPr>
        <w:t>Kee</w:t>
      </w:r>
      <w:proofErr w:type="spellEnd"/>
      <w:r w:rsidR="00554748" w:rsidRPr="00F53503">
        <w:rPr>
          <w:rFonts w:asciiTheme="majorBidi" w:hAnsiTheme="majorBidi" w:cstheme="majorBidi"/>
          <w:color w:val="000000" w:themeColor="text1"/>
          <w:sz w:val="28"/>
          <w:szCs w:val="28"/>
          <w:lang w:val="en-US"/>
        </w:rPr>
        <w:t xml:space="preserve">-Young </w:t>
      </w:r>
      <w:proofErr w:type="spellStart"/>
      <w:r w:rsidR="00554748" w:rsidRPr="00F53503">
        <w:rPr>
          <w:rFonts w:asciiTheme="majorBidi" w:hAnsiTheme="majorBidi" w:cstheme="majorBidi"/>
          <w:color w:val="000000" w:themeColor="text1"/>
          <w:sz w:val="28"/>
          <w:szCs w:val="28"/>
          <w:lang w:val="en-US"/>
        </w:rPr>
        <w:t>Yoo</w:t>
      </w:r>
      <w:proofErr w:type="spellEnd"/>
      <w:r w:rsidR="00554748" w:rsidRPr="00F53503">
        <w:rPr>
          <w:rFonts w:asciiTheme="majorBidi" w:hAnsiTheme="majorBidi" w:cstheme="majorBidi"/>
          <w:color w:val="000000" w:themeColor="text1"/>
          <w:sz w:val="28"/>
          <w:szCs w:val="28"/>
          <w:lang w:val="en-US"/>
        </w:rPr>
        <w:t xml:space="preserve"> and </w:t>
      </w:r>
      <w:proofErr w:type="spellStart"/>
      <w:r w:rsidR="00554748" w:rsidRPr="00F53503">
        <w:rPr>
          <w:rFonts w:asciiTheme="majorBidi" w:hAnsiTheme="majorBidi" w:cstheme="majorBidi"/>
          <w:color w:val="000000" w:themeColor="text1"/>
          <w:sz w:val="28"/>
          <w:szCs w:val="28"/>
          <w:lang w:val="en-US"/>
        </w:rPr>
        <w:t>Sora</w:t>
      </w:r>
      <w:proofErr w:type="spellEnd"/>
      <w:r w:rsidR="00554748" w:rsidRPr="00F53503">
        <w:rPr>
          <w:rFonts w:asciiTheme="majorBidi" w:hAnsiTheme="majorBidi" w:cstheme="majorBidi"/>
          <w:color w:val="000000" w:themeColor="text1"/>
          <w:sz w:val="28"/>
          <w:szCs w:val="28"/>
          <w:lang w:val="en-US"/>
        </w:rPr>
        <w:t xml:space="preserve"> Yi, 2015)</w:t>
      </w:r>
      <w:r w:rsidRPr="00F53503">
        <w:rPr>
          <w:rFonts w:asciiTheme="majorBidi" w:hAnsiTheme="majorBidi" w:cstheme="majorBidi"/>
          <w:color w:val="000000" w:themeColor="text1"/>
          <w:sz w:val="28"/>
          <w:szCs w:val="28"/>
        </w:rPr>
        <w:t>.</w:t>
      </w:r>
    </w:p>
    <w:p w14:paraId="356F1B33" w14:textId="77777777" w:rsidR="00F53503" w:rsidRPr="00F53503" w:rsidRDefault="00F53503"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p>
    <w:p w14:paraId="11753117" w14:textId="3681D330" w:rsidR="006B04F2" w:rsidRPr="00F53503" w:rsidRDefault="006B04F2" w:rsidP="00F53503">
      <w:pPr>
        <w:pStyle w:val="Heading2"/>
        <w:numPr>
          <w:ilvl w:val="0"/>
          <w:numId w:val="3"/>
        </w:numPr>
        <w:spacing w:after="240"/>
        <w:jc w:val="both"/>
        <w:rPr>
          <w:rFonts w:eastAsia="Times New Roman"/>
          <w:sz w:val="28"/>
          <w:szCs w:val="22"/>
        </w:rPr>
      </w:pPr>
      <w:bookmarkStart w:id="11" w:name="_Toc101194398"/>
      <w:r w:rsidRPr="00F53503">
        <w:rPr>
          <w:rFonts w:eastAsia="Times New Roman"/>
          <w:sz w:val="28"/>
          <w:szCs w:val="22"/>
        </w:rPr>
        <w:t>Energy Recycling</w:t>
      </w:r>
      <w:r w:rsidR="00887509" w:rsidRPr="00F53503">
        <w:rPr>
          <w:rFonts w:eastAsia="Times New Roman"/>
          <w:sz w:val="28"/>
          <w:szCs w:val="22"/>
        </w:rPr>
        <w:t>:</w:t>
      </w:r>
      <w:bookmarkEnd w:id="11"/>
    </w:p>
    <w:p w14:paraId="57E8FB5F" w14:textId="32B26CBA" w:rsidR="006B04F2" w:rsidRPr="00F53503" w:rsidRDefault="006B04F2"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hAnsiTheme="majorBidi" w:cstheme="majorBidi"/>
          <w:color w:val="000000" w:themeColor="text1"/>
          <w:sz w:val="28"/>
          <w:szCs w:val="28"/>
        </w:rPr>
        <w:t xml:space="preserve">Energy recycling consists of converting plastic into both thermal and electric energy by leveraging, through incineration, the heat power released by these materials in the form </w:t>
      </w:r>
      <w:r w:rsidRPr="00F53503">
        <w:rPr>
          <w:rFonts w:asciiTheme="majorBidi" w:hAnsiTheme="majorBidi" w:cstheme="majorBidi"/>
          <w:color w:val="000000" w:themeColor="text1"/>
          <w:sz w:val="28"/>
          <w:szCs w:val="28"/>
        </w:rPr>
        <w:lastRenderedPageBreak/>
        <w:t>of fuel.  Energy recycling is important due to its ability for diversifying the energetic matrix and optimizing the space available in heavily populated cities with little room for landfills. This solution is widely used in Europe and Japan, but requires heavy investments and the engagement of public authorities, since it isn’t financially sustainable</w:t>
      </w:r>
      <w:r w:rsidR="00554748" w:rsidRPr="00F53503">
        <w:rPr>
          <w:rFonts w:asciiTheme="majorBidi" w:eastAsiaTheme="minorHAnsi" w:hAnsiTheme="majorBidi" w:cstheme="majorBidi"/>
          <w:sz w:val="28"/>
          <w:szCs w:val="28"/>
          <w:lang w:val="en-US"/>
        </w:rPr>
        <w:t xml:space="preserve"> (</w:t>
      </w:r>
      <w:proofErr w:type="spellStart"/>
      <w:r w:rsidR="00554748" w:rsidRPr="00F53503">
        <w:rPr>
          <w:rFonts w:asciiTheme="majorBidi" w:hAnsiTheme="majorBidi" w:cstheme="majorBidi"/>
          <w:color w:val="000000" w:themeColor="text1"/>
          <w:sz w:val="28"/>
          <w:szCs w:val="28"/>
          <w:lang w:val="en-US"/>
        </w:rPr>
        <w:t>Themelis</w:t>
      </w:r>
      <w:proofErr w:type="spellEnd"/>
      <w:r w:rsidR="00554748" w:rsidRPr="00F53503">
        <w:rPr>
          <w:rFonts w:asciiTheme="majorBidi" w:hAnsiTheme="majorBidi" w:cstheme="majorBidi"/>
          <w:color w:val="000000" w:themeColor="text1"/>
          <w:sz w:val="28"/>
          <w:szCs w:val="28"/>
          <w:lang w:val="en-US"/>
        </w:rPr>
        <w:t xml:space="preserve"> NJ, Kim YH, 2002)</w:t>
      </w:r>
      <w:r w:rsidRPr="00F53503">
        <w:rPr>
          <w:rFonts w:asciiTheme="majorBidi" w:hAnsiTheme="majorBidi" w:cstheme="majorBidi"/>
          <w:color w:val="000000" w:themeColor="text1"/>
          <w:sz w:val="28"/>
          <w:szCs w:val="28"/>
        </w:rPr>
        <w:t>.</w:t>
      </w:r>
    </w:p>
    <w:p w14:paraId="2000584F" w14:textId="32EA8637" w:rsidR="006B04F2" w:rsidRPr="00F53503" w:rsidRDefault="006B04F2"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hAnsiTheme="majorBidi" w:cstheme="majorBidi"/>
          <w:color w:val="000000" w:themeColor="text1"/>
          <w:sz w:val="28"/>
          <w:szCs w:val="28"/>
        </w:rPr>
        <w:t xml:space="preserve">On the other hand, energy recycling has settled itself as an environment-friendly solution. As with cars, waste incineration plants for energy recycling use </w:t>
      </w:r>
      <w:r w:rsidR="00554748" w:rsidRPr="00F53503">
        <w:rPr>
          <w:rFonts w:asciiTheme="majorBidi" w:hAnsiTheme="majorBidi" w:cstheme="majorBidi"/>
          <w:color w:val="000000" w:themeColor="text1"/>
          <w:sz w:val="28"/>
          <w:szCs w:val="28"/>
        </w:rPr>
        <w:t>catalysers</w:t>
      </w:r>
      <w:r w:rsidRPr="00F53503">
        <w:rPr>
          <w:rFonts w:asciiTheme="majorBidi" w:hAnsiTheme="majorBidi" w:cstheme="majorBidi"/>
          <w:color w:val="000000" w:themeColor="text1"/>
          <w:sz w:val="28"/>
          <w:szCs w:val="28"/>
        </w:rPr>
        <w:t xml:space="preserve"> to withhold emissions. “Energy recycling used to be negatively seen because of the emissions it produced, but that was then, back in the 70’s and 80’s. Today, clearer rules have been set for incineration equipment to work properly and ensure emissions are more environment-friendly,” says Miguel </w:t>
      </w:r>
      <w:proofErr w:type="spellStart"/>
      <w:r w:rsidRPr="00F53503">
        <w:rPr>
          <w:rFonts w:asciiTheme="majorBidi" w:hAnsiTheme="majorBidi" w:cstheme="majorBidi"/>
          <w:color w:val="000000" w:themeColor="text1"/>
          <w:sz w:val="28"/>
          <w:szCs w:val="28"/>
        </w:rPr>
        <w:t>Bahiense</w:t>
      </w:r>
      <w:proofErr w:type="spellEnd"/>
      <w:r w:rsidRPr="00F53503">
        <w:rPr>
          <w:rFonts w:asciiTheme="majorBidi" w:hAnsiTheme="majorBidi" w:cstheme="majorBidi"/>
          <w:color w:val="000000" w:themeColor="text1"/>
          <w:sz w:val="28"/>
          <w:szCs w:val="28"/>
        </w:rPr>
        <w:t xml:space="preserve">, </w:t>
      </w:r>
      <w:proofErr w:type="spellStart"/>
      <w:r w:rsidRPr="00F53503">
        <w:rPr>
          <w:rFonts w:asciiTheme="majorBidi" w:hAnsiTheme="majorBidi" w:cstheme="majorBidi"/>
          <w:color w:val="000000" w:themeColor="text1"/>
          <w:sz w:val="28"/>
          <w:szCs w:val="28"/>
        </w:rPr>
        <w:t>Plastivida’s</w:t>
      </w:r>
      <w:proofErr w:type="spellEnd"/>
      <w:r w:rsidRPr="00F53503">
        <w:rPr>
          <w:rFonts w:asciiTheme="majorBidi" w:hAnsiTheme="majorBidi" w:cstheme="majorBidi"/>
          <w:color w:val="000000" w:themeColor="text1"/>
          <w:sz w:val="28"/>
          <w:szCs w:val="28"/>
        </w:rPr>
        <w:t xml:space="preserve"> CEO, the Social and Environmental Institute for Plastics.</w:t>
      </w:r>
    </w:p>
    <w:p w14:paraId="48489EA6" w14:textId="77777777" w:rsidR="006B04F2" w:rsidRPr="00F53503" w:rsidRDefault="006B04F2" w:rsidP="00F53503">
      <w:pPr>
        <w:pStyle w:val="NormalWeb"/>
        <w:spacing w:before="0" w:beforeAutospacing="0" w:after="0" w:afterAutospacing="0" w:line="360" w:lineRule="auto"/>
        <w:jc w:val="both"/>
        <w:rPr>
          <w:rFonts w:asciiTheme="majorBidi" w:eastAsia="Times New Roman" w:hAnsiTheme="majorBidi" w:cstheme="majorBidi"/>
          <w:b/>
          <w:bCs/>
          <w:color w:val="000000" w:themeColor="text1"/>
          <w:sz w:val="28"/>
          <w:szCs w:val="28"/>
        </w:rPr>
      </w:pPr>
    </w:p>
    <w:p w14:paraId="3AC660A8" w14:textId="34F8592D" w:rsidR="006B04F2" w:rsidRPr="00F53503" w:rsidRDefault="006B04F2" w:rsidP="00F53503">
      <w:pPr>
        <w:pStyle w:val="NormalWeb"/>
        <w:numPr>
          <w:ilvl w:val="0"/>
          <w:numId w:val="3"/>
        </w:numPr>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eastAsia="Times New Roman" w:hAnsiTheme="majorBidi" w:cstheme="majorBidi"/>
          <w:b/>
          <w:bCs/>
          <w:color w:val="000000" w:themeColor="text1"/>
          <w:sz w:val="28"/>
          <w:szCs w:val="28"/>
        </w:rPr>
        <w:t>Chemical Recycling</w:t>
      </w:r>
      <w:r w:rsidR="00887509" w:rsidRPr="00F53503">
        <w:rPr>
          <w:rFonts w:asciiTheme="majorBidi" w:eastAsia="Times New Roman" w:hAnsiTheme="majorBidi" w:cstheme="majorBidi"/>
          <w:b/>
          <w:bCs/>
          <w:color w:val="000000" w:themeColor="text1"/>
          <w:sz w:val="28"/>
          <w:szCs w:val="28"/>
        </w:rPr>
        <w:t>:</w:t>
      </w:r>
    </w:p>
    <w:p w14:paraId="6776D51C" w14:textId="2E05A70C" w:rsidR="006B04F2" w:rsidRPr="00F53503" w:rsidRDefault="006B04F2"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hAnsiTheme="majorBidi" w:cstheme="majorBidi"/>
          <w:color w:val="000000" w:themeColor="text1"/>
          <w:sz w:val="28"/>
          <w:szCs w:val="28"/>
        </w:rPr>
        <w:t>Of these three, chemical recycling is the most complex process. With this method, plastics are reprocessed and their chemical structure modified so they can be used as raw material for different industries or as a basic input for manufacturing new plastic products. However, chemical recycling is more expensive and requires large amounts of plastic to be economically feasible</w:t>
      </w:r>
      <w:r w:rsidR="00554748" w:rsidRPr="00F53503">
        <w:rPr>
          <w:rFonts w:asciiTheme="majorBidi" w:eastAsiaTheme="minorHAnsi" w:hAnsiTheme="majorBidi" w:cstheme="majorBidi"/>
          <w:sz w:val="28"/>
          <w:szCs w:val="28"/>
          <w:lang w:val="en-US"/>
        </w:rPr>
        <w:t xml:space="preserve"> (</w:t>
      </w:r>
      <w:proofErr w:type="spellStart"/>
      <w:r w:rsidR="00554748" w:rsidRPr="00F53503">
        <w:rPr>
          <w:rFonts w:asciiTheme="majorBidi" w:hAnsiTheme="majorBidi" w:cstheme="majorBidi"/>
          <w:color w:val="000000" w:themeColor="text1"/>
          <w:sz w:val="28"/>
          <w:szCs w:val="28"/>
          <w:lang w:val="en-US"/>
        </w:rPr>
        <w:t>Bartone</w:t>
      </w:r>
      <w:proofErr w:type="spellEnd"/>
      <w:r w:rsidR="00554748" w:rsidRPr="00F53503">
        <w:rPr>
          <w:rFonts w:asciiTheme="majorBidi" w:hAnsiTheme="majorBidi" w:cstheme="majorBidi"/>
          <w:color w:val="000000" w:themeColor="text1"/>
          <w:sz w:val="28"/>
          <w:szCs w:val="28"/>
          <w:lang w:val="en-US"/>
        </w:rPr>
        <w:t xml:space="preserve"> CR, Bernstein JD, 1993)</w:t>
      </w:r>
      <w:r w:rsidRPr="00F53503">
        <w:rPr>
          <w:rFonts w:asciiTheme="majorBidi" w:hAnsiTheme="majorBidi" w:cstheme="majorBidi"/>
          <w:color w:val="000000" w:themeColor="text1"/>
          <w:sz w:val="28"/>
          <w:szCs w:val="28"/>
        </w:rPr>
        <w:t>.</w:t>
      </w:r>
    </w:p>
    <w:p w14:paraId="54DA8955" w14:textId="6968E4B3" w:rsidR="006B04F2" w:rsidRDefault="006B04F2"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F53503">
        <w:rPr>
          <w:rFonts w:asciiTheme="majorBidi" w:hAnsiTheme="majorBidi" w:cstheme="majorBidi"/>
          <w:color w:val="000000" w:themeColor="text1"/>
          <w:sz w:val="28"/>
          <w:szCs w:val="28"/>
        </w:rPr>
        <w:t xml:space="preserve">According to Miguel </w:t>
      </w:r>
      <w:proofErr w:type="spellStart"/>
      <w:r w:rsidRPr="00F53503">
        <w:rPr>
          <w:rFonts w:asciiTheme="majorBidi" w:hAnsiTheme="majorBidi" w:cstheme="majorBidi"/>
          <w:color w:val="000000" w:themeColor="text1"/>
          <w:sz w:val="28"/>
          <w:szCs w:val="28"/>
        </w:rPr>
        <w:t>Bahiense</w:t>
      </w:r>
      <w:proofErr w:type="spellEnd"/>
      <w:r w:rsidRPr="00F53503">
        <w:rPr>
          <w:rFonts w:asciiTheme="majorBidi" w:hAnsiTheme="majorBidi" w:cstheme="majorBidi"/>
          <w:color w:val="000000" w:themeColor="text1"/>
          <w:sz w:val="28"/>
          <w:szCs w:val="28"/>
        </w:rPr>
        <w:t xml:space="preserve">, </w:t>
      </w:r>
      <w:proofErr w:type="spellStart"/>
      <w:r w:rsidRPr="00F53503">
        <w:rPr>
          <w:rFonts w:asciiTheme="majorBidi" w:hAnsiTheme="majorBidi" w:cstheme="majorBidi"/>
          <w:color w:val="000000" w:themeColor="text1"/>
          <w:sz w:val="28"/>
          <w:szCs w:val="28"/>
        </w:rPr>
        <w:t>Plastivida’s</w:t>
      </w:r>
      <w:proofErr w:type="spellEnd"/>
      <w:r w:rsidRPr="00F53503">
        <w:rPr>
          <w:rFonts w:asciiTheme="majorBidi" w:hAnsiTheme="majorBidi" w:cstheme="majorBidi"/>
          <w:color w:val="000000" w:themeColor="text1"/>
          <w:sz w:val="28"/>
          <w:szCs w:val="28"/>
        </w:rPr>
        <w:t xml:space="preserve"> CEO, it’s too early to talk about the potential of chemical recycling because it is still under development.  “Chemical recycling is probably out there in order to propose alternative solutions for something not easily retrieved by energy or mechanical means, instead of replacing those methods,” says </w:t>
      </w:r>
      <w:proofErr w:type="spellStart"/>
      <w:r w:rsidRPr="00F53503">
        <w:rPr>
          <w:rFonts w:asciiTheme="majorBidi" w:hAnsiTheme="majorBidi" w:cstheme="majorBidi"/>
          <w:color w:val="000000" w:themeColor="text1"/>
          <w:sz w:val="28"/>
          <w:szCs w:val="28"/>
        </w:rPr>
        <w:t>Bahiense</w:t>
      </w:r>
      <w:proofErr w:type="spellEnd"/>
      <w:r w:rsidRPr="00F53503">
        <w:rPr>
          <w:rFonts w:asciiTheme="majorBidi" w:hAnsiTheme="majorBidi" w:cstheme="majorBidi"/>
          <w:color w:val="000000" w:themeColor="text1"/>
          <w:sz w:val="28"/>
          <w:szCs w:val="28"/>
        </w:rPr>
        <w:t>. “Chemical recycling is still in its childhood. It exists in a lab, but nothing we could refer to as a real-world thing. Chemical recycling is more complex and requires greater technology developments”</w:t>
      </w:r>
      <w:r w:rsidR="00554748" w:rsidRPr="00F53503">
        <w:rPr>
          <w:rFonts w:asciiTheme="majorBidi" w:eastAsiaTheme="minorHAnsi" w:hAnsiTheme="majorBidi" w:cstheme="majorBidi"/>
          <w:sz w:val="28"/>
          <w:szCs w:val="28"/>
          <w:lang w:val="en-US"/>
        </w:rPr>
        <w:t xml:space="preserve"> (</w:t>
      </w:r>
      <w:proofErr w:type="spellStart"/>
      <w:r w:rsidR="00554748" w:rsidRPr="00F53503">
        <w:rPr>
          <w:rFonts w:asciiTheme="majorBidi" w:hAnsiTheme="majorBidi" w:cstheme="majorBidi"/>
          <w:color w:val="000000" w:themeColor="text1"/>
          <w:sz w:val="28"/>
          <w:szCs w:val="28"/>
          <w:lang w:val="en-US"/>
        </w:rPr>
        <w:t>Bartone</w:t>
      </w:r>
      <w:proofErr w:type="spellEnd"/>
      <w:r w:rsidR="00554748" w:rsidRPr="00F53503">
        <w:rPr>
          <w:rFonts w:asciiTheme="majorBidi" w:hAnsiTheme="majorBidi" w:cstheme="majorBidi"/>
          <w:color w:val="000000" w:themeColor="text1"/>
          <w:sz w:val="28"/>
          <w:szCs w:val="28"/>
          <w:lang w:val="en-US"/>
        </w:rPr>
        <w:t xml:space="preserve"> CR, Bernstein JD, 1993)</w:t>
      </w:r>
      <w:r w:rsidR="00554748" w:rsidRPr="00F53503">
        <w:rPr>
          <w:rFonts w:asciiTheme="majorBidi" w:hAnsiTheme="majorBidi" w:cstheme="majorBidi"/>
          <w:color w:val="000000" w:themeColor="text1"/>
          <w:sz w:val="28"/>
          <w:szCs w:val="28"/>
        </w:rPr>
        <w:t>.</w:t>
      </w:r>
    </w:p>
    <w:p w14:paraId="781A965E" w14:textId="2F079135" w:rsidR="00F53503" w:rsidRDefault="00F53503"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p>
    <w:p w14:paraId="505A57E0" w14:textId="77777777" w:rsidR="00F53503" w:rsidRPr="00F53503" w:rsidRDefault="00F53503" w:rsidP="00F53503">
      <w:pPr>
        <w:pStyle w:val="NormalWeb"/>
        <w:spacing w:before="0" w:beforeAutospacing="0" w:after="0" w:afterAutospacing="0" w:line="360" w:lineRule="auto"/>
        <w:jc w:val="both"/>
        <w:rPr>
          <w:rFonts w:asciiTheme="majorBidi" w:hAnsiTheme="majorBidi" w:cstheme="majorBidi"/>
          <w:color w:val="000000" w:themeColor="text1"/>
          <w:sz w:val="28"/>
          <w:szCs w:val="28"/>
        </w:rPr>
      </w:pPr>
    </w:p>
    <w:p w14:paraId="6313EF03" w14:textId="77777777" w:rsidR="00153207" w:rsidRPr="00F53503" w:rsidRDefault="00153207" w:rsidP="00F53503">
      <w:pPr>
        <w:tabs>
          <w:tab w:val="center" w:pos="4986"/>
          <w:tab w:val="right" w:pos="9972"/>
        </w:tabs>
        <w:spacing w:after="0" w:line="360" w:lineRule="auto"/>
        <w:jc w:val="both"/>
        <w:rPr>
          <w:rFonts w:asciiTheme="majorBidi" w:hAnsiTheme="majorBidi" w:cstheme="majorBidi"/>
          <w:b/>
          <w:bCs/>
          <w:sz w:val="28"/>
          <w:szCs w:val="28"/>
        </w:rPr>
      </w:pPr>
    </w:p>
    <w:p w14:paraId="26145824" w14:textId="7AA33ACE" w:rsidR="003E103A" w:rsidRPr="00F53503" w:rsidRDefault="00EE07BF" w:rsidP="00F53503">
      <w:pPr>
        <w:pStyle w:val="Heading1"/>
        <w:spacing w:after="240" w:line="360" w:lineRule="auto"/>
        <w:rPr>
          <w:b/>
          <w:bCs/>
          <w:sz w:val="28"/>
          <w:szCs w:val="28"/>
        </w:rPr>
      </w:pPr>
      <w:bookmarkStart w:id="12" w:name="_Toc101194399"/>
      <w:r w:rsidRPr="00F53503">
        <w:rPr>
          <w:b/>
          <w:bCs/>
          <w:sz w:val="28"/>
          <w:szCs w:val="28"/>
        </w:rPr>
        <w:t>Conclusions:</w:t>
      </w:r>
      <w:bookmarkEnd w:id="12"/>
    </w:p>
    <w:p w14:paraId="40AD7051" w14:textId="56D010A8" w:rsidR="00EE07BF" w:rsidRPr="00F53503" w:rsidRDefault="00EE07BF" w:rsidP="00F53503">
      <w:pPr>
        <w:tabs>
          <w:tab w:val="center" w:pos="4986"/>
          <w:tab w:val="right" w:pos="9972"/>
        </w:tabs>
        <w:spacing w:after="0" w:line="360" w:lineRule="auto"/>
        <w:jc w:val="both"/>
        <w:rPr>
          <w:rFonts w:asciiTheme="majorBidi" w:hAnsiTheme="majorBidi" w:cstheme="majorBidi"/>
          <w:sz w:val="28"/>
          <w:szCs w:val="28"/>
        </w:rPr>
      </w:pPr>
      <w:r w:rsidRPr="00F53503">
        <w:rPr>
          <w:rFonts w:asciiTheme="majorBidi" w:hAnsiTheme="majorBidi" w:cstheme="majorBidi"/>
          <w:sz w:val="28"/>
          <w:szCs w:val="28"/>
        </w:rPr>
        <w:t>Proper disposal of food waste has posed a stern pecuniary and environmental concern. It appears that conversion of food waste into energy via anaerobic processes in terms of methane is economically viable. However, difficulties accompanying the collection as well as transportation of food waste should also be considered. Nevertheless, the stumpy or no cost of food waste along with the environmental aids considering the waste discarding would balance the initial high investment costs of the biorefineries. Moreover, the efficacy and cost base of the generation could be upgraded by intensifying research and optimization studies on assimilating different value-added product manufacturing processes.</w:t>
      </w:r>
    </w:p>
    <w:p w14:paraId="6CE066E6" w14:textId="77777777" w:rsidR="00153207" w:rsidRPr="00F53503" w:rsidRDefault="00153207" w:rsidP="00F53503">
      <w:pPr>
        <w:tabs>
          <w:tab w:val="center" w:pos="4986"/>
          <w:tab w:val="right" w:pos="9972"/>
        </w:tabs>
        <w:spacing w:after="0" w:line="360" w:lineRule="auto"/>
        <w:jc w:val="both"/>
        <w:rPr>
          <w:rFonts w:asciiTheme="majorBidi" w:hAnsiTheme="majorBidi" w:cstheme="majorBidi"/>
          <w:b/>
          <w:bCs/>
          <w:sz w:val="28"/>
          <w:szCs w:val="28"/>
        </w:rPr>
      </w:pPr>
    </w:p>
    <w:p w14:paraId="2D6AEB22" w14:textId="24124B53" w:rsidR="00887509" w:rsidRPr="00F53503" w:rsidRDefault="00887509" w:rsidP="00F53503">
      <w:pPr>
        <w:tabs>
          <w:tab w:val="center" w:pos="4986"/>
          <w:tab w:val="right" w:pos="9972"/>
        </w:tabs>
        <w:spacing w:after="0" w:line="360" w:lineRule="auto"/>
        <w:jc w:val="both"/>
        <w:rPr>
          <w:rFonts w:asciiTheme="majorBidi" w:hAnsiTheme="majorBidi" w:cstheme="majorBidi"/>
          <w:b/>
          <w:bCs/>
          <w:sz w:val="28"/>
          <w:szCs w:val="28"/>
        </w:rPr>
      </w:pPr>
      <w:r w:rsidRPr="00F53503">
        <w:rPr>
          <w:rFonts w:asciiTheme="majorBidi" w:hAnsiTheme="majorBidi" w:cstheme="majorBidi"/>
          <w:b/>
          <w:bCs/>
          <w:sz w:val="28"/>
          <w:szCs w:val="28"/>
        </w:rPr>
        <w:t>The aim of project:</w:t>
      </w:r>
    </w:p>
    <w:p w14:paraId="6D8202E0" w14:textId="77777777" w:rsidR="005A426D" w:rsidRDefault="007B767E" w:rsidP="005A426D">
      <w:pPr>
        <w:tabs>
          <w:tab w:val="center" w:pos="4986"/>
          <w:tab w:val="right" w:pos="9972"/>
        </w:tabs>
        <w:spacing w:after="0" w:line="360" w:lineRule="auto"/>
        <w:jc w:val="both"/>
        <w:rPr>
          <w:rFonts w:asciiTheme="majorBidi" w:hAnsiTheme="majorBidi" w:cstheme="majorBidi"/>
          <w:sz w:val="28"/>
          <w:szCs w:val="28"/>
        </w:rPr>
        <w:sectPr w:rsidR="005A426D" w:rsidSect="005A426D">
          <w:footerReference w:type="first" r:id="rId13"/>
          <w:pgSz w:w="12240" w:h="15840"/>
          <w:pgMar w:top="1134" w:right="1134" w:bottom="1134" w:left="1134" w:header="720" w:footer="720" w:gutter="0"/>
          <w:pgNumType w:start="1"/>
          <w:cols w:space="720"/>
          <w:titlePg/>
          <w:docGrid w:linePitch="360"/>
        </w:sectPr>
      </w:pPr>
      <w:r w:rsidRPr="00F53503">
        <w:rPr>
          <w:rFonts w:asciiTheme="majorBidi" w:hAnsiTheme="majorBidi" w:cstheme="majorBidi"/>
          <w:sz w:val="28"/>
          <w:szCs w:val="28"/>
        </w:rPr>
        <w:t xml:space="preserve">This work aims to introduce and illuminate the people in Kurdistan and wherever it is read about the benefits of food waste recycling and support the efforts for this purpose. </w:t>
      </w:r>
    </w:p>
    <w:p w14:paraId="7EDBC70E" w14:textId="51B4F986" w:rsidR="00EE07BF" w:rsidRPr="00F53503" w:rsidRDefault="00EE07BF" w:rsidP="00F53503">
      <w:pPr>
        <w:pStyle w:val="Heading1"/>
        <w:spacing w:after="240"/>
        <w:rPr>
          <w:b/>
          <w:bCs/>
          <w:sz w:val="28"/>
          <w:szCs w:val="28"/>
        </w:rPr>
      </w:pPr>
      <w:bookmarkStart w:id="13" w:name="_Toc101194400"/>
      <w:r w:rsidRPr="00F53503">
        <w:rPr>
          <w:b/>
          <w:bCs/>
          <w:sz w:val="28"/>
          <w:szCs w:val="28"/>
        </w:rPr>
        <w:lastRenderedPageBreak/>
        <w:t>Reference:</w:t>
      </w:r>
      <w:bookmarkEnd w:id="13"/>
    </w:p>
    <w:p w14:paraId="2FABC82D"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bookmarkStart w:id="14" w:name="_Hlk101121223"/>
      <w:proofErr w:type="spellStart"/>
      <w:r w:rsidRPr="00F53503">
        <w:rPr>
          <w:rFonts w:asciiTheme="majorBidi" w:hAnsiTheme="majorBidi" w:cstheme="majorBidi"/>
          <w:sz w:val="28"/>
          <w:szCs w:val="28"/>
        </w:rPr>
        <w:t>Troschinetz</w:t>
      </w:r>
      <w:proofErr w:type="spellEnd"/>
      <w:r w:rsidRPr="00F53503">
        <w:rPr>
          <w:rFonts w:asciiTheme="majorBidi" w:hAnsiTheme="majorBidi" w:cstheme="majorBidi"/>
          <w:sz w:val="28"/>
          <w:szCs w:val="28"/>
        </w:rPr>
        <w:t xml:space="preserve"> AM, </w:t>
      </w:r>
      <w:proofErr w:type="spellStart"/>
      <w:r w:rsidRPr="00F53503">
        <w:rPr>
          <w:rFonts w:asciiTheme="majorBidi" w:hAnsiTheme="majorBidi" w:cstheme="majorBidi"/>
          <w:sz w:val="28"/>
          <w:szCs w:val="28"/>
        </w:rPr>
        <w:t>Mihelcic</w:t>
      </w:r>
      <w:proofErr w:type="spellEnd"/>
      <w:r w:rsidRPr="00F53503">
        <w:rPr>
          <w:rFonts w:asciiTheme="majorBidi" w:hAnsiTheme="majorBidi" w:cstheme="majorBidi"/>
          <w:sz w:val="28"/>
          <w:szCs w:val="28"/>
        </w:rPr>
        <w:t xml:space="preserve"> JR (2009) </w:t>
      </w:r>
      <w:bookmarkEnd w:id="14"/>
      <w:r w:rsidRPr="00F53503">
        <w:rPr>
          <w:rFonts w:asciiTheme="majorBidi" w:hAnsiTheme="majorBidi" w:cstheme="majorBidi"/>
          <w:sz w:val="28"/>
          <w:szCs w:val="28"/>
        </w:rPr>
        <w:t xml:space="preserve">Sustainable recycling of municipal solid waste in developing countries. Waste </w:t>
      </w:r>
      <w:proofErr w:type="spellStart"/>
      <w:r w:rsidRPr="00F53503">
        <w:rPr>
          <w:rFonts w:asciiTheme="majorBidi" w:hAnsiTheme="majorBidi" w:cstheme="majorBidi"/>
          <w:sz w:val="28"/>
          <w:szCs w:val="28"/>
        </w:rPr>
        <w:t>Manag</w:t>
      </w:r>
      <w:proofErr w:type="spellEnd"/>
      <w:r w:rsidRPr="00F53503">
        <w:rPr>
          <w:rFonts w:asciiTheme="majorBidi" w:hAnsiTheme="majorBidi" w:cstheme="majorBidi"/>
          <w:sz w:val="28"/>
          <w:szCs w:val="28"/>
        </w:rPr>
        <w:t xml:space="preserve"> 29(2):915–923</w:t>
      </w:r>
    </w:p>
    <w:p w14:paraId="5EEE1031"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proofErr w:type="spellStart"/>
      <w:r w:rsidRPr="00F53503">
        <w:rPr>
          <w:rFonts w:asciiTheme="majorBidi" w:hAnsiTheme="majorBidi" w:cstheme="majorBidi"/>
          <w:sz w:val="28"/>
          <w:szCs w:val="28"/>
        </w:rPr>
        <w:t>Pokhrel</w:t>
      </w:r>
      <w:proofErr w:type="spellEnd"/>
      <w:r w:rsidRPr="00F53503">
        <w:rPr>
          <w:rFonts w:asciiTheme="majorBidi" w:hAnsiTheme="majorBidi" w:cstheme="majorBidi"/>
          <w:sz w:val="28"/>
          <w:szCs w:val="28"/>
        </w:rPr>
        <w:t xml:space="preserve"> D, </w:t>
      </w:r>
      <w:proofErr w:type="spellStart"/>
      <w:r w:rsidRPr="00F53503">
        <w:rPr>
          <w:rFonts w:asciiTheme="majorBidi" w:hAnsiTheme="majorBidi" w:cstheme="majorBidi"/>
          <w:sz w:val="28"/>
          <w:szCs w:val="28"/>
        </w:rPr>
        <w:t>Viraraghavan</w:t>
      </w:r>
      <w:proofErr w:type="spellEnd"/>
      <w:r w:rsidRPr="00F53503">
        <w:rPr>
          <w:rFonts w:asciiTheme="majorBidi" w:hAnsiTheme="majorBidi" w:cstheme="majorBidi"/>
          <w:sz w:val="28"/>
          <w:szCs w:val="28"/>
        </w:rPr>
        <w:t xml:space="preserve"> T (2005) Municipal solid waste management in Nepal: practices and challenges. Waste </w:t>
      </w:r>
      <w:proofErr w:type="spellStart"/>
      <w:r w:rsidRPr="00F53503">
        <w:rPr>
          <w:rFonts w:asciiTheme="majorBidi" w:hAnsiTheme="majorBidi" w:cstheme="majorBidi"/>
          <w:sz w:val="28"/>
          <w:szCs w:val="28"/>
        </w:rPr>
        <w:t>Manag</w:t>
      </w:r>
      <w:proofErr w:type="spellEnd"/>
      <w:r w:rsidRPr="00F53503">
        <w:rPr>
          <w:rFonts w:asciiTheme="majorBidi" w:hAnsiTheme="majorBidi" w:cstheme="majorBidi"/>
          <w:sz w:val="28"/>
          <w:szCs w:val="28"/>
        </w:rPr>
        <w:t xml:space="preserve"> 25(5):555–562</w:t>
      </w:r>
      <w:bookmarkStart w:id="15" w:name="_Hlk101122423"/>
    </w:p>
    <w:p w14:paraId="7D45B118"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r w:rsidRPr="00F53503">
        <w:rPr>
          <w:rFonts w:asciiTheme="majorBidi" w:hAnsiTheme="majorBidi" w:cstheme="majorBidi"/>
          <w:sz w:val="28"/>
          <w:szCs w:val="28"/>
        </w:rPr>
        <w:t>El-</w:t>
      </w:r>
      <w:proofErr w:type="spellStart"/>
      <w:r w:rsidRPr="00F53503">
        <w:rPr>
          <w:rFonts w:asciiTheme="majorBidi" w:hAnsiTheme="majorBidi" w:cstheme="majorBidi"/>
          <w:sz w:val="28"/>
          <w:szCs w:val="28"/>
        </w:rPr>
        <w:t>Fadel</w:t>
      </w:r>
      <w:proofErr w:type="spellEnd"/>
      <w:r w:rsidRPr="00F53503">
        <w:rPr>
          <w:rFonts w:asciiTheme="majorBidi" w:hAnsiTheme="majorBidi" w:cstheme="majorBidi"/>
          <w:sz w:val="28"/>
          <w:szCs w:val="28"/>
        </w:rPr>
        <w:t xml:space="preserve"> M, </w:t>
      </w:r>
      <w:proofErr w:type="spellStart"/>
      <w:r w:rsidRPr="00F53503">
        <w:rPr>
          <w:rFonts w:asciiTheme="majorBidi" w:hAnsiTheme="majorBidi" w:cstheme="majorBidi"/>
          <w:sz w:val="28"/>
          <w:szCs w:val="28"/>
        </w:rPr>
        <w:t>Findikakis</w:t>
      </w:r>
      <w:proofErr w:type="spellEnd"/>
      <w:r w:rsidRPr="00F53503">
        <w:rPr>
          <w:rFonts w:asciiTheme="majorBidi" w:hAnsiTheme="majorBidi" w:cstheme="majorBidi"/>
          <w:sz w:val="28"/>
          <w:szCs w:val="28"/>
        </w:rPr>
        <w:t xml:space="preserve"> AN, </w:t>
      </w:r>
      <w:proofErr w:type="spellStart"/>
      <w:r w:rsidRPr="00F53503">
        <w:rPr>
          <w:rFonts w:asciiTheme="majorBidi" w:hAnsiTheme="majorBidi" w:cstheme="majorBidi"/>
          <w:sz w:val="28"/>
          <w:szCs w:val="28"/>
        </w:rPr>
        <w:t>Leckie</w:t>
      </w:r>
      <w:proofErr w:type="spellEnd"/>
      <w:r w:rsidRPr="00F53503">
        <w:rPr>
          <w:rFonts w:asciiTheme="majorBidi" w:hAnsiTheme="majorBidi" w:cstheme="majorBidi"/>
          <w:sz w:val="28"/>
          <w:szCs w:val="28"/>
        </w:rPr>
        <w:t xml:space="preserve"> JO (1997) </w:t>
      </w:r>
      <w:bookmarkEnd w:id="15"/>
      <w:r w:rsidRPr="00F53503">
        <w:rPr>
          <w:rFonts w:asciiTheme="majorBidi" w:hAnsiTheme="majorBidi" w:cstheme="majorBidi"/>
          <w:sz w:val="28"/>
          <w:szCs w:val="28"/>
        </w:rPr>
        <w:t xml:space="preserve">Environmental impacts of solid waste landfilling. J Environ </w:t>
      </w:r>
      <w:proofErr w:type="spellStart"/>
      <w:r w:rsidRPr="00F53503">
        <w:rPr>
          <w:rFonts w:asciiTheme="majorBidi" w:hAnsiTheme="majorBidi" w:cstheme="majorBidi"/>
          <w:sz w:val="28"/>
          <w:szCs w:val="28"/>
        </w:rPr>
        <w:t>Manag</w:t>
      </w:r>
      <w:proofErr w:type="spellEnd"/>
      <w:r w:rsidRPr="00F53503">
        <w:rPr>
          <w:rFonts w:asciiTheme="majorBidi" w:hAnsiTheme="majorBidi" w:cstheme="majorBidi"/>
          <w:sz w:val="28"/>
          <w:szCs w:val="28"/>
        </w:rPr>
        <w:t xml:space="preserve"> 50(1):1–25</w:t>
      </w:r>
      <w:bookmarkStart w:id="16" w:name="_Hlk101122499"/>
    </w:p>
    <w:p w14:paraId="60573F06"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proofErr w:type="spellStart"/>
      <w:r w:rsidRPr="00F53503">
        <w:rPr>
          <w:rFonts w:asciiTheme="majorBidi" w:hAnsiTheme="majorBidi" w:cstheme="majorBidi"/>
          <w:sz w:val="28"/>
          <w:szCs w:val="28"/>
        </w:rPr>
        <w:t>Bartone</w:t>
      </w:r>
      <w:proofErr w:type="spellEnd"/>
      <w:r w:rsidRPr="00F53503">
        <w:rPr>
          <w:rFonts w:asciiTheme="majorBidi" w:hAnsiTheme="majorBidi" w:cstheme="majorBidi"/>
          <w:sz w:val="28"/>
          <w:szCs w:val="28"/>
        </w:rPr>
        <w:t xml:space="preserve"> CR, Bernstein JD (1993) </w:t>
      </w:r>
      <w:bookmarkEnd w:id="16"/>
      <w:r w:rsidRPr="00F53503">
        <w:rPr>
          <w:rFonts w:asciiTheme="majorBidi" w:hAnsiTheme="majorBidi" w:cstheme="majorBidi"/>
          <w:sz w:val="28"/>
          <w:szCs w:val="28"/>
        </w:rPr>
        <w:t xml:space="preserve">Improving municipal solid waste management in third world countries. </w:t>
      </w:r>
      <w:proofErr w:type="spellStart"/>
      <w:r w:rsidRPr="00F53503">
        <w:rPr>
          <w:rFonts w:asciiTheme="majorBidi" w:hAnsiTheme="majorBidi" w:cstheme="majorBidi"/>
          <w:sz w:val="28"/>
          <w:szCs w:val="28"/>
        </w:rPr>
        <w:t>Resour</w:t>
      </w:r>
      <w:proofErr w:type="spellEnd"/>
      <w:r w:rsidRPr="00F53503">
        <w:rPr>
          <w:rFonts w:asciiTheme="majorBidi" w:hAnsiTheme="majorBidi" w:cstheme="majorBidi"/>
          <w:sz w:val="28"/>
          <w:szCs w:val="28"/>
        </w:rPr>
        <w:t xml:space="preserve"> </w:t>
      </w:r>
      <w:proofErr w:type="spellStart"/>
      <w:r w:rsidRPr="00F53503">
        <w:rPr>
          <w:rFonts w:asciiTheme="majorBidi" w:hAnsiTheme="majorBidi" w:cstheme="majorBidi"/>
          <w:sz w:val="28"/>
          <w:szCs w:val="28"/>
        </w:rPr>
        <w:t>Conserv</w:t>
      </w:r>
      <w:proofErr w:type="spellEnd"/>
      <w:r w:rsidRPr="00F53503">
        <w:rPr>
          <w:rFonts w:asciiTheme="majorBidi" w:hAnsiTheme="majorBidi" w:cstheme="majorBidi"/>
          <w:sz w:val="28"/>
          <w:szCs w:val="28"/>
        </w:rPr>
        <w:t xml:space="preserve"> </w:t>
      </w:r>
      <w:proofErr w:type="spellStart"/>
      <w:r w:rsidRPr="00F53503">
        <w:rPr>
          <w:rFonts w:asciiTheme="majorBidi" w:hAnsiTheme="majorBidi" w:cstheme="majorBidi"/>
          <w:sz w:val="28"/>
          <w:szCs w:val="28"/>
        </w:rPr>
        <w:t>Recycl</w:t>
      </w:r>
      <w:proofErr w:type="spellEnd"/>
      <w:r w:rsidRPr="00F53503">
        <w:rPr>
          <w:rFonts w:asciiTheme="majorBidi" w:hAnsiTheme="majorBidi" w:cstheme="majorBidi"/>
          <w:sz w:val="28"/>
          <w:szCs w:val="28"/>
        </w:rPr>
        <w:t xml:space="preserve"> 8:43–54</w:t>
      </w:r>
      <w:bookmarkStart w:id="17" w:name="_Hlk101122693"/>
    </w:p>
    <w:p w14:paraId="7C551EA0"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r w:rsidRPr="00F53503">
        <w:rPr>
          <w:rFonts w:asciiTheme="majorBidi" w:hAnsiTheme="majorBidi" w:cstheme="majorBidi"/>
          <w:sz w:val="28"/>
          <w:szCs w:val="28"/>
        </w:rPr>
        <w:t xml:space="preserve">McKay G (2002) </w:t>
      </w:r>
      <w:bookmarkEnd w:id="17"/>
      <w:r w:rsidRPr="00F53503">
        <w:rPr>
          <w:rFonts w:asciiTheme="majorBidi" w:hAnsiTheme="majorBidi" w:cstheme="majorBidi"/>
          <w:sz w:val="28"/>
          <w:szCs w:val="28"/>
        </w:rPr>
        <w:t xml:space="preserve">Dioxin characterization, formation and minimization during municipal solid waste (MSW) incineration: review. </w:t>
      </w:r>
      <w:proofErr w:type="spellStart"/>
      <w:r w:rsidRPr="00F53503">
        <w:rPr>
          <w:rFonts w:asciiTheme="majorBidi" w:hAnsiTheme="majorBidi" w:cstheme="majorBidi"/>
          <w:sz w:val="28"/>
          <w:szCs w:val="28"/>
        </w:rPr>
        <w:t>Chem</w:t>
      </w:r>
      <w:proofErr w:type="spellEnd"/>
      <w:r w:rsidRPr="00F53503">
        <w:rPr>
          <w:rFonts w:asciiTheme="majorBidi" w:hAnsiTheme="majorBidi" w:cstheme="majorBidi"/>
          <w:sz w:val="28"/>
          <w:szCs w:val="28"/>
        </w:rPr>
        <w:t xml:space="preserve"> </w:t>
      </w:r>
      <w:proofErr w:type="spellStart"/>
      <w:r w:rsidRPr="00F53503">
        <w:rPr>
          <w:rFonts w:asciiTheme="majorBidi" w:hAnsiTheme="majorBidi" w:cstheme="majorBidi"/>
          <w:sz w:val="28"/>
          <w:szCs w:val="28"/>
        </w:rPr>
        <w:t>Eng</w:t>
      </w:r>
      <w:proofErr w:type="spellEnd"/>
      <w:r w:rsidRPr="00F53503">
        <w:rPr>
          <w:rFonts w:asciiTheme="majorBidi" w:hAnsiTheme="majorBidi" w:cstheme="majorBidi"/>
          <w:sz w:val="28"/>
          <w:szCs w:val="28"/>
        </w:rPr>
        <w:t xml:space="preserve"> J 86(3):343–368</w:t>
      </w:r>
      <w:bookmarkStart w:id="18" w:name="_Hlk101122745"/>
    </w:p>
    <w:p w14:paraId="2C0F14D0"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r w:rsidRPr="00F53503">
        <w:rPr>
          <w:rFonts w:asciiTheme="majorBidi" w:hAnsiTheme="majorBidi" w:cstheme="majorBidi"/>
          <w:sz w:val="28"/>
          <w:szCs w:val="28"/>
        </w:rPr>
        <w:t xml:space="preserve">Floret N, </w:t>
      </w:r>
      <w:proofErr w:type="spellStart"/>
      <w:r w:rsidRPr="00F53503">
        <w:rPr>
          <w:rFonts w:asciiTheme="majorBidi" w:hAnsiTheme="majorBidi" w:cstheme="majorBidi"/>
          <w:sz w:val="28"/>
          <w:szCs w:val="28"/>
        </w:rPr>
        <w:t>Mauny</w:t>
      </w:r>
      <w:proofErr w:type="spellEnd"/>
      <w:r w:rsidRPr="00F53503">
        <w:rPr>
          <w:rFonts w:asciiTheme="majorBidi" w:hAnsiTheme="majorBidi" w:cstheme="majorBidi"/>
          <w:sz w:val="28"/>
          <w:szCs w:val="28"/>
        </w:rPr>
        <w:t xml:space="preserve"> F, </w:t>
      </w:r>
      <w:proofErr w:type="spellStart"/>
      <w:r w:rsidRPr="00F53503">
        <w:rPr>
          <w:rFonts w:asciiTheme="majorBidi" w:hAnsiTheme="majorBidi" w:cstheme="majorBidi"/>
          <w:sz w:val="28"/>
          <w:szCs w:val="28"/>
        </w:rPr>
        <w:t>Challier</w:t>
      </w:r>
      <w:proofErr w:type="spellEnd"/>
      <w:r w:rsidRPr="00F53503">
        <w:rPr>
          <w:rFonts w:asciiTheme="majorBidi" w:hAnsiTheme="majorBidi" w:cstheme="majorBidi"/>
          <w:sz w:val="28"/>
          <w:szCs w:val="28"/>
        </w:rPr>
        <w:t xml:space="preserve"> B, </w:t>
      </w:r>
      <w:proofErr w:type="spellStart"/>
      <w:r w:rsidRPr="00F53503">
        <w:rPr>
          <w:rFonts w:asciiTheme="majorBidi" w:hAnsiTheme="majorBidi" w:cstheme="majorBidi"/>
          <w:sz w:val="28"/>
          <w:szCs w:val="28"/>
        </w:rPr>
        <w:t>Arveux</w:t>
      </w:r>
      <w:proofErr w:type="spellEnd"/>
      <w:r w:rsidRPr="00F53503">
        <w:rPr>
          <w:rFonts w:asciiTheme="majorBidi" w:hAnsiTheme="majorBidi" w:cstheme="majorBidi"/>
          <w:sz w:val="28"/>
          <w:szCs w:val="28"/>
        </w:rPr>
        <w:t xml:space="preserve"> P, Cahn JY, </w:t>
      </w:r>
      <w:proofErr w:type="spellStart"/>
      <w:r w:rsidRPr="00F53503">
        <w:rPr>
          <w:rFonts w:asciiTheme="majorBidi" w:hAnsiTheme="majorBidi" w:cstheme="majorBidi"/>
          <w:sz w:val="28"/>
          <w:szCs w:val="28"/>
        </w:rPr>
        <w:t>Viel</w:t>
      </w:r>
      <w:proofErr w:type="spellEnd"/>
      <w:r w:rsidRPr="00F53503">
        <w:rPr>
          <w:rFonts w:asciiTheme="majorBidi" w:hAnsiTheme="majorBidi" w:cstheme="majorBidi"/>
          <w:sz w:val="28"/>
          <w:szCs w:val="28"/>
        </w:rPr>
        <w:t xml:space="preserve"> JF (2003) </w:t>
      </w:r>
      <w:bookmarkEnd w:id="18"/>
      <w:r w:rsidRPr="00F53503">
        <w:rPr>
          <w:rFonts w:asciiTheme="majorBidi" w:hAnsiTheme="majorBidi" w:cstheme="majorBidi"/>
          <w:sz w:val="28"/>
          <w:szCs w:val="28"/>
        </w:rPr>
        <w:t xml:space="preserve">Dioxin emissions from a solid waste incinerator and risk of non-Hodgkin Lymphoma. </w:t>
      </w:r>
      <w:proofErr w:type="spellStart"/>
      <w:r w:rsidRPr="00F53503">
        <w:rPr>
          <w:rFonts w:asciiTheme="majorBidi" w:hAnsiTheme="majorBidi" w:cstheme="majorBidi"/>
          <w:sz w:val="28"/>
          <w:szCs w:val="28"/>
        </w:rPr>
        <w:t>Epidemiol</w:t>
      </w:r>
      <w:proofErr w:type="spellEnd"/>
      <w:r w:rsidRPr="00F53503">
        <w:rPr>
          <w:rFonts w:asciiTheme="majorBidi" w:hAnsiTheme="majorBidi" w:cstheme="majorBidi"/>
          <w:sz w:val="28"/>
          <w:szCs w:val="28"/>
        </w:rPr>
        <w:t xml:space="preserve"> 14(4):392–398</w:t>
      </w:r>
      <w:bookmarkStart w:id="19" w:name="_Hlk101119255"/>
      <w:bookmarkStart w:id="20" w:name="_Hlk101122801"/>
    </w:p>
    <w:p w14:paraId="65904F3F"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proofErr w:type="spellStart"/>
      <w:r w:rsidRPr="00F53503">
        <w:rPr>
          <w:rFonts w:asciiTheme="majorBidi" w:hAnsiTheme="majorBidi" w:cstheme="majorBidi"/>
          <w:sz w:val="28"/>
          <w:szCs w:val="28"/>
        </w:rPr>
        <w:t>Kee</w:t>
      </w:r>
      <w:proofErr w:type="spellEnd"/>
      <w:r w:rsidRPr="00F53503">
        <w:rPr>
          <w:rFonts w:asciiTheme="majorBidi" w:hAnsiTheme="majorBidi" w:cstheme="majorBidi"/>
          <w:sz w:val="28"/>
          <w:szCs w:val="28"/>
        </w:rPr>
        <w:t xml:space="preserve">-Young </w:t>
      </w:r>
      <w:proofErr w:type="spellStart"/>
      <w:r w:rsidRPr="00F53503">
        <w:rPr>
          <w:rFonts w:asciiTheme="majorBidi" w:hAnsiTheme="majorBidi" w:cstheme="majorBidi"/>
          <w:sz w:val="28"/>
          <w:szCs w:val="28"/>
        </w:rPr>
        <w:t>Yoo</w:t>
      </w:r>
      <w:proofErr w:type="spellEnd"/>
      <w:r w:rsidRPr="00F53503">
        <w:rPr>
          <w:rFonts w:asciiTheme="majorBidi" w:hAnsiTheme="majorBidi" w:cstheme="majorBidi"/>
          <w:sz w:val="28"/>
          <w:szCs w:val="28"/>
        </w:rPr>
        <w:t xml:space="preserve"> and </w:t>
      </w:r>
      <w:proofErr w:type="spellStart"/>
      <w:r w:rsidRPr="00F53503">
        <w:rPr>
          <w:rFonts w:asciiTheme="majorBidi" w:hAnsiTheme="majorBidi" w:cstheme="majorBidi"/>
          <w:sz w:val="28"/>
          <w:szCs w:val="28"/>
        </w:rPr>
        <w:t>Sora</w:t>
      </w:r>
      <w:proofErr w:type="spellEnd"/>
      <w:r w:rsidRPr="00F53503">
        <w:rPr>
          <w:rFonts w:asciiTheme="majorBidi" w:hAnsiTheme="majorBidi" w:cstheme="majorBidi"/>
          <w:sz w:val="28"/>
          <w:szCs w:val="28"/>
        </w:rPr>
        <w:t xml:space="preserve"> Yi (2015)</w:t>
      </w:r>
      <w:bookmarkEnd w:id="19"/>
      <w:r w:rsidRPr="00F53503">
        <w:rPr>
          <w:rFonts w:asciiTheme="majorBidi" w:hAnsiTheme="majorBidi" w:cstheme="majorBidi"/>
          <w:sz w:val="28"/>
          <w:szCs w:val="28"/>
        </w:rPr>
        <w:t xml:space="preserve"> </w:t>
      </w:r>
      <w:bookmarkEnd w:id="20"/>
      <w:r w:rsidRPr="00F53503">
        <w:rPr>
          <w:rFonts w:asciiTheme="majorBidi" w:hAnsiTheme="majorBidi" w:cstheme="majorBidi"/>
          <w:sz w:val="28"/>
          <w:szCs w:val="28"/>
        </w:rPr>
        <w:t xml:space="preserve">Evaluation and development of solid waste management plan: a case of Seoul for past and future 10 years. J Mater Cycles Waste </w:t>
      </w:r>
      <w:proofErr w:type="spellStart"/>
      <w:r w:rsidRPr="00F53503">
        <w:rPr>
          <w:rFonts w:asciiTheme="majorBidi" w:hAnsiTheme="majorBidi" w:cstheme="majorBidi"/>
          <w:sz w:val="28"/>
          <w:szCs w:val="28"/>
        </w:rPr>
        <w:t>Manag</w:t>
      </w:r>
      <w:proofErr w:type="spellEnd"/>
      <w:r w:rsidRPr="00F53503">
        <w:rPr>
          <w:rFonts w:asciiTheme="majorBidi" w:hAnsiTheme="majorBidi" w:cstheme="majorBidi"/>
          <w:sz w:val="28"/>
          <w:szCs w:val="28"/>
        </w:rPr>
        <w:t>. 17:673–689</w:t>
      </w:r>
      <w:bookmarkStart w:id="21" w:name="_Hlk101119191"/>
    </w:p>
    <w:p w14:paraId="09AF5338" w14:textId="77777777" w:rsidR="00EB5B73" w:rsidRDefault="00671597" w:rsidP="00EB5B73">
      <w:pPr>
        <w:tabs>
          <w:tab w:val="center" w:pos="4986"/>
          <w:tab w:val="right" w:pos="9972"/>
        </w:tabs>
        <w:spacing w:after="0" w:line="360" w:lineRule="auto"/>
        <w:ind w:firstLine="360"/>
        <w:rPr>
          <w:rFonts w:asciiTheme="majorBidi" w:hAnsiTheme="majorBidi" w:cstheme="majorBidi"/>
          <w:sz w:val="28"/>
          <w:szCs w:val="28"/>
        </w:rPr>
      </w:pPr>
      <w:r w:rsidRPr="00F53503">
        <w:rPr>
          <w:rFonts w:asciiTheme="majorBidi" w:hAnsiTheme="majorBidi" w:cstheme="majorBidi"/>
          <w:sz w:val="28"/>
          <w:szCs w:val="28"/>
        </w:rPr>
        <w:t xml:space="preserve">Zhang H, </w:t>
      </w:r>
      <w:proofErr w:type="spellStart"/>
      <w:r w:rsidRPr="00F53503">
        <w:rPr>
          <w:rFonts w:asciiTheme="majorBidi" w:hAnsiTheme="majorBidi" w:cstheme="majorBidi"/>
          <w:sz w:val="28"/>
          <w:szCs w:val="28"/>
        </w:rPr>
        <w:t>Matusto</w:t>
      </w:r>
      <w:proofErr w:type="spellEnd"/>
      <w:r w:rsidRPr="00F53503">
        <w:rPr>
          <w:rFonts w:asciiTheme="majorBidi" w:hAnsiTheme="majorBidi" w:cstheme="majorBidi"/>
          <w:sz w:val="28"/>
          <w:szCs w:val="28"/>
        </w:rPr>
        <w:t xml:space="preserve"> T (2010) </w:t>
      </w:r>
      <w:bookmarkEnd w:id="21"/>
      <w:r w:rsidRPr="00F53503">
        <w:rPr>
          <w:rFonts w:asciiTheme="majorBidi" w:hAnsiTheme="majorBidi" w:cstheme="majorBidi"/>
          <w:sz w:val="28"/>
          <w:szCs w:val="28"/>
        </w:rPr>
        <w:t>Mass and element balance in food waste composting facilities. Waste Manage 30:1477–1485</w:t>
      </w:r>
      <w:bookmarkStart w:id="22" w:name="_Hlk101120805"/>
    </w:p>
    <w:p w14:paraId="1C651A44" w14:textId="546FABB2" w:rsidR="0082628D" w:rsidRPr="00F53503" w:rsidRDefault="00D90CED" w:rsidP="00EB5B73">
      <w:pPr>
        <w:tabs>
          <w:tab w:val="center" w:pos="4986"/>
          <w:tab w:val="right" w:pos="9972"/>
        </w:tabs>
        <w:spacing w:after="0" w:line="360" w:lineRule="auto"/>
        <w:ind w:firstLine="360"/>
        <w:rPr>
          <w:rFonts w:asciiTheme="majorBidi" w:hAnsiTheme="majorBidi" w:cstheme="majorBidi"/>
          <w:sz w:val="28"/>
          <w:szCs w:val="28"/>
        </w:rPr>
      </w:pPr>
      <w:proofErr w:type="spellStart"/>
      <w:r w:rsidRPr="00F53503">
        <w:rPr>
          <w:rFonts w:asciiTheme="majorBidi" w:hAnsiTheme="majorBidi" w:cstheme="majorBidi"/>
          <w:sz w:val="28"/>
          <w:szCs w:val="28"/>
        </w:rPr>
        <w:t>Themelis</w:t>
      </w:r>
      <w:proofErr w:type="spellEnd"/>
      <w:r w:rsidRPr="00F53503">
        <w:rPr>
          <w:rFonts w:asciiTheme="majorBidi" w:hAnsiTheme="majorBidi" w:cstheme="majorBidi"/>
          <w:sz w:val="28"/>
          <w:szCs w:val="28"/>
        </w:rPr>
        <w:t xml:space="preserve"> NJ, Kim YH (2002) </w:t>
      </w:r>
      <w:bookmarkEnd w:id="22"/>
      <w:r w:rsidRPr="00F53503">
        <w:rPr>
          <w:rFonts w:asciiTheme="majorBidi" w:hAnsiTheme="majorBidi" w:cstheme="majorBidi"/>
          <w:sz w:val="28"/>
          <w:szCs w:val="28"/>
        </w:rPr>
        <w:t xml:space="preserve">Material and energy balances in a large-scale aerobic bioconversion cell. Waste </w:t>
      </w:r>
      <w:proofErr w:type="spellStart"/>
      <w:r w:rsidRPr="00F53503">
        <w:rPr>
          <w:rFonts w:asciiTheme="majorBidi" w:hAnsiTheme="majorBidi" w:cstheme="majorBidi"/>
          <w:sz w:val="28"/>
          <w:szCs w:val="28"/>
        </w:rPr>
        <w:t>Manag</w:t>
      </w:r>
      <w:proofErr w:type="spellEnd"/>
      <w:r w:rsidRPr="00F53503">
        <w:rPr>
          <w:rFonts w:asciiTheme="majorBidi" w:hAnsiTheme="majorBidi" w:cstheme="majorBidi"/>
          <w:sz w:val="28"/>
          <w:szCs w:val="28"/>
        </w:rPr>
        <w:t xml:space="preserve"> Res 20(3):234–242</w:t>
      </w:r>
    </w:p>
    <w:sectPr w:rsidR="0082628D" w:rsidRPr="00F53503" w:rsidSect="005A426D">
      <w:pgSz w:w="12240" w:h="15840"/>
      <w:pgMar w:top="1134" w:right="1134" w:bottom="1134" w:left="1134" w:header="720" w:footer="720" w:gutter="0"/>
      <w:pgNumType w:fmt="upp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038C" w14:textId="77777777" w:rsidR="00BD130E" w:rsidRDefault="00BD130E" w:rsidP="00D74B8E">
      <w:pPr>
        <w:spacing w:after="0" w:line="240" w:lineRule="auto"/>
      </w:pPr>
      <w:r>
        <w:separator/>
      </w:r>
    </w:p>
  </w:endnote>
  <w:endnote w:type="continuationSeparator" w:id="0">
    <w:p w14:paraId="7C6DDB3C" w14:textId="77777777" w:rsidR="00BD130E" w:rsidRDefault="00BD130E" w:rsidP="00D7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dvTT5235d5a9">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140663"/>
      <w:docPartObj>
        <w:docPartGallery w:val="Page Numbers (Bottom of Page)"/>
        <w:docPartUnique/>
      </w:docPartObj>
    </w:sdtPr>
    <w:sdtEndPr>
      <w:rPr>
        <w:noProof/>
      </w:rPr>
    </w:sdtEndPr>
    <w:sdtContent>
      <w:p w14:paraId="3F07DCA3" w14:textId="7DE40B3D" w:rsidR="00F53503" w:rsidRDefault="00F53503">
        <w:pPr>
          <w:pStyle w:val="Footer"/>
          <w:jc w:val="center"/>
        </w:pPr>
        <w:r>
          <w:fldChar w:fldCharType="begin"/>
        </w:r>
        <w:r>
          <w:instrText xml:space="preserve"> PAGE   \* MERGEFORMAT </w:instrText>
        </w:r>
        <w:r>
          <w:fldChar w:fldCharType="separate"/>
        </w:r>
        <w:r w:rsidR="005A426D">
          <w:rPr>
            <w:noProof/>
          </w:rPr>
          <w:t>1</w:t>
        </w:r>
        <w:r>
          <w:rPr>
            <w:noProof/>
          </w:rPr>
          <w:fldChar w:fldCharType="end"/>
        </w:r>
      </w:p>
    </w:sdtContent>
  </w:sdt>
  <w:p w14:paraId="6DAAA32D" w14:textId="77777777" w:rsidR="00F53503" w:rsidRDefault="00F535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BD0A" w14:textId="1E02E7FC" w:rsidR="005A426D" w:rsidRDefault="005A426D" w:rsidP="005A426D">
    <w:pPr>
      <w:pStyle w:val="Footer"/>
      <w:jc w:val="center"/>
    </w:pPr>
  </w:p>
  <w:p w14:paraId="27696DF7" w14:textId="77777777" w:rsidR="005A426D" w:rsidRDefault="005A42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286556"/>
      <w:docPartObj>
        <w:docPartGallery w:val="Page Numbers (Bottom of Page)"/>
        <w:docPartUnique/>
      </w:docPartObj>
    </w:sdtPr>
    <w:sdtEndPr>
      <w:rPr>
        <w:noProof/>
      </w:rPr>
    </w:sdtEndPr>
    <w:sdtContent>
      <w:p w14:paraId="383A413E" w14:textId="349B8DFE" w:rsidR="005A426D" w:rsidRDefault="005A426D">
        <w:pPr>
          <w:pStyle w:val="Footer"/>
          <w:jc w:val="center"/>
        </w:pPr>
        <w:r>
          <w:fldChar w:fldCharType="begin"/>
        </w:r>
        <w:r>
          <w:instrText xml:space="preserve"> PAGE   \* MERGEFORMAT </w:instrText>
        </w:r>
        <w:r>
          <w:fldChar w:fldCharType="separate"/>
        </w:r>
        <w:r w:rsidR="00EB5B73">
          <w:rPr>
            <w:noProof/>
          </w:rPr>
          <w:t>6</w:t>
        </w:r>
        <w:r>
          <w:rPr>
            <w:noProof/>
          </w:rPr>
          <w:fldChar w:fldCharType="end"/>
        </w:r>
      </w:p>
    </w:sdtContent>
  </w:sdt>
  <w:p w14:paraId="2DE5BEE4" w14:textId="77777777" w:rsidR="005A426D" w:rsidRDefault="005A426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C451" w14:textId="43DE08F7" w:rsidR="005A426D" w:rsidRDefault="005A426D" w:rsidP="005A426D">
    <w:pPr>
      <w:pStyle w:val="Footer"/>
      <w:jc w:val="center"/>
    </w:pPr>
  </w:p>
  <w:p w14:paraId="1A914B44" w14:textId="77777777" w:rsidR="005A426D" w:rsidRDefault="005A426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800895"/>
      <w:docPartObj>
        <w:docPartGallery w:val="Page Numbers (Bottom of Page)"/>
        <w:docPartUnique/>
      </w:docPartObj>
    </w:sdtPr>
    <w:sdtEndPr>
      <w:rPr>
        <w:noProof/>
      </w:rPr>
    </w:sdtEndPr>
    <w:sdtContent>
      <w:p w14:paraId="5D3D4E04" w14:textId="78BF08A3" w:rsidR="005A426D" w:rsidRDefault="005A426D">
        <w:pPr>
          <w:pStyle w:val="Footer"/>
          <w:jc w:val="center"/>
        </w:pPr>
        <w:r>
          <w:fldChar w:fldCharType="begin"/>
        </w:r>
        <w:r>
          <w:instrText xml:space="preserve"> PAGE   \* MERGEFORMAT </w:instrText>
        </w:r>
        <w:r>
          <w:fldChar w:fldCharType="separate"/>
        </w:r>
        <w:r w:rsidR="00EB5B73">
          <w:rPr>
            <w:noProof/>
          </w:rPr>
          <w:t>I</w:t>
        </w:r>
        <w:r>
          <w:rPr>
            <w:noProof/>
          </w:rPr>
          <w:fldChar w:fldCharType="end"/>
        </w:r>
      </w:p>
    </w:sdtContent>
  </w:sdt>
  <w:p w14:paraId="13E6D0A3" w14:textId="77777777" w:rsidR="005A426D" w:rsidRDefault="005A42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21B6" w14:textId="77777777" w:rsidR="00BD130E" w:rsidRDefault="00BD130E" w:rsidP="00D74B8E">
      <w:pPr>
        <w:spacing w:after="0" w:line="240" w:lineRule="auto"/>
      </w:pPr>
      <w:r>
        <w:separator/>
      </w:r>
    </w:p>
  </w:footnote>
  <w:footnote w:type="continuationSeparator" w:id="0">
    <w:p w14:paraId="68EB0897" w14:textId="77777777" w:rsidR="00BD130E" w:rsidRDefault="00BD130E" w:rsidP="00D7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67082"/>
    <w:multiLevelType w:val="hybridMultilevel"/>
    <w:tmpl w:val="D672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C3244"/>
    <w:multiLevelType w:val="hybridMultilevel"/>
    <w:tmpl w:val="25DC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85535"/>
    <w:multiLevelType w:val="hybridMultilevel"/>
    <w:tmpl w:val="EB386346"/>
    <w:lvl w:ilvl="0" w:tplc="B9BC0A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5D"/>
    <w:rsid w:val="000065F3"/>
    <w:rsid w:val="0001153F"/>
    <w:rsid w:val="000158D4"/>
    <w:rsid w:val="0007079B"/>
    <w:rsid w:val="00075927"/>
    <w:rsid w:val="0008488D"/>
    <w:rsid w:val="000D3C86"/>
    <w:rsid w:val="000D471B"/>
    <w:rsid w:val="000E7C4D"/>
    <w:rsid w:val="000F1786"/>
    <w:rsid w:val="00102FBB"/>
    <w:rsid w:val="00112415"/>
    <w:rsid w:val="00122719"/>
    <w:rsid w:val="00125D7A"/>
    <w:rsid w:val="001473A2"/>
    <w:rsid w:val="00153207"/>
    <w:rsid w:val="00153A39"/>
    <w:rsid w:val="0019005B"/>
    <w:rsid w:val="001D35DB"/>
    <w:rsid w:val="001E19D6"/>
    <w:rsid w:val="0022062B"/>
    <w:rsid w:val="0023119A"/>
    <w:rsid w:val="00245D8F"/>
    <w:rsid w:val="00274B68"/>
    <w:rsid w:val="002A75B1"/>
    <w:rsid w:val="002B66A7"/>
    <w:rsid w:val="002C187E"/>
    <w:rsid w:val="002C38C9"/>
    <w:rsid w:val="002F20BF"/>
    <w:rsid w:val="002F54D6"/>
    <w:rsid w:val="0031211F"/>
    <w:rsid w:val="003128E8"/>
    <w:rsid w:val="003224D0"/>
    <w:rsid w:val="0032552E"/>
    <w:rsid w:val="00366F8E"/>
    <w:rsid w:val="003949B2"/>
    <w:rsid w:val="003959A2"/>
    <w:rsid w:val="003C07A4"/>
    <w:rsid w:val="003E103A"/>
    <w:rsid w:val="003F3CB2"/>
    <w:rsid w:val="003F4C41"/>
    <w:rsid w:val="00427C48"/>
    <w:rsid w:val="0044427A"/>
    <w:rsid w:val="00450E76"/>
    <w:rsid w:val="0048548E"/>
    <w:rsid w:val="004A2A34"/>
    <w:rsid w:val="004A6004"/>
    <w:rsid w:val="004D2351"/>
    <w:rsid w:val="004F06CF"/>
    <w:rsid w:val="004F7E7B"/>
    <w:rsid w:val="0050015E"/>
    <w:rsid w:val="00511634"/>
    <w:rsid w:val="00516329"/>
    <w:rsid w:val="0053032A"/>
    <w:rsid w:val="00536BE2"/>
    <w:rsid w:val="00554748"/>
    <w:rsid w:val="005666A2"/>
    <w:rsid w:val="00585E61"/>
    <w:rsid w:val="00594BD2"/>
    <w:rsid w:val="005A426D"/>
    <w:rsid w:val="005D5ACD"/>
    <w:rsid w:val="005E2164"/>
    <w:rsid w:val="005E77E5"/>
    <w:rsid w:val="00610733"/>
    <w:rsid w:val="006123A6"/>
    <w:rsid w:val="00630949"/>
    <w:rsid w:val="00634A48"/>
    <w:rsid w:val="00635A0F"/>
    <w:rsid w:val="006513CE"/>
    <w:rsid w:val="0065687C"/>
    <w:rsid w:val="00667B63"/>
    <w:rsid w:val="00671597"/>
    <w:rsid w:val="00680016"/>
    <w:rsid w:val="0069699D"/>
    <w:rsid w:val="00697BC6"/>
    <w:rsid w:val="006B04F2"/>
    <w:rsid w:val="006B3F8B"/>
    <w:rsid w:val="006C49DB"/>
    <w:rsid w:val="006D1729"/>
    <w:rsid w:val="006E2B03"/>
    <w:rsid w:val="006F3DC3"/>
    <w:rsid w:val="00701F16"/>
    <w:rsid w:val="00715257"/>
    <w:rsid w:val="00736D35"/>
    <w:rsid w:val="00736E36"/>
    <w:rsid w:val="00756A6D"/>
    <w:rsid w:val="00770A33"/>
    <w:rsid w:val="007B767E"/>
    <w:rsid w:val="007C2A3A"/>
    <w:rsid w:val="007D6331"/>
    <w:rsid w:val="0082628D"/>
    <w:rsid w:val="0083389C"/>
    <w:rsid w:val="0087304F"/>
    <w:rsid w:val="00880352"/>
    <w:rsid w:val="00887509"/>
    <w:rsid w:val="00897BFF"/>
    <w:rsid w:val="008C3983"/>
    <w:rsid w:val="008D54DD"/>
    <w:rsid w:val="008E0C6C"/>
    <w:rsid w:val="00916497"/>
    <w:rsid w:val="0095173E"/>
    <w:rsid w:val="00967E7E"/>
    <w:rsid w:val="00976070"/>
    <w:rsid w:val="00981C6A"/>
    <w:rsid w:val="00984948"/>
    <w:rsid w:val="00987F8F"/>
    <w:rsid w:val="0099079F"/>
    <w:rsid w:val="00991483"/>
    <w:rsid w:val="00991780"/>
    <w:rsid w:val="009934BC"/>
    <w:rsid w:val="009B4A81"/>
    <w:rsid w:val="009D62E9"/>
    <w:rsid w:val="00A34BF4"/>
    <w:rsid w:val="00A423CB"/>
    <w:rsid w:val="00A427B8"/>
    <w:rsid w:val="00A671F3"/>
    <w:rsid w:val="00A9372C"/>
    <w:rsid w:val="00AA109B"/>
    <w:rsid w:val="00AD189B"/>
    <w:rsid w:val="00AE4544"/>
    <w:rsid w:val="00AE6680"/>
    <w:rsid w:val="00B15090"/>
    <w:rsid w:val="00B35D30"/>
    <w:rsid w:val="00B37D38"/>
    <w:rsid w:val="00B52BBA"/>
    <w:rsid w:val="00B64023"/>
    <w:rsid w:val="00B76141"/>
    <w:rsid w:val="00B85565"/>
    <w:rsid w:val="00BA51DD"/>
    <w:rsid w:val="00BD130E"/>
    <w:rsid w:val="00BE3613"/>
    <w:rsid w:val="00BE6AF8"/>
    <w:rsid w:val="00BE7E7B"/>
    <w:rsid w:val="00BF003B"/>
    <w:rsid w:val="00BF4A3B"/>
    <w:rsid w:val="00BF5B98"/>
    <w:rsid w:val="00C0265B"/>
    <w:rsid w:val="00C0523B"/>
    <w:rsid w:val="00C15128"/>
    <w:rsid w:val="00C54EB0"/>
    <w:rsid w:val="00C61E5F"/>
    <w:rsid w:val="00C67344"/>
    <w:rsid w:val="00C70653"/>
    <w:rsid w:val="00C76FDB"/>
    <w:rsid w:val="00C8659B"/>
    <w:rsid w:val="00C938F8"/>
    <w:rsid w:val="00CA44E5"/>
    <w:rsid w:val="00CC0B95"/>
    <w:rsid w:val="00CF544C"/>
    <w:rsid w:val="00D00D94"/>
    <w:rsid w:val="00D07CEE"/>
    <w:rsid w:val="00D11AC0"/>
    <w:rsid w:val="00D202B4"/>
    <w:rsid w:val="00D321D7"/>
    <w:rsid w:val="00D74B8E"/>
    <w:rsid w:val="00D764EE"/>
    <w:rsid w:val="00D90CED"/>
    <w:rsid w:val="00D946BC"/>
    <w:rsid w:val="00DA5FE2"/>
    <w:rsid w:val="00DB008C"/>
    <w:rsid w:val="00DB768A"/>
    <w:rsid w:val="00DC070C"/>
    <w:rsid w:val="00DF5ADC"/>
    <w:rsid w:val="00E04182"/>
    <w:rsid w:val="00E073B1"/>
    <w:rsid w:val="00E27969"/>
    <w:rsid w:val="00E43707"/>
    <w:rsid w:val="00E57D9C"/>
    <w:rsid w:val="00E6221E"/>
    <w:rsid w:val="00E83C14"/>
    <w:rsid w:val="00E86EDD"/>
    <w:rsid w:val="00EA23E6"/>
    <w:rsid w:val="00EA2417"/>
    <w:rsid w:val="00EB2B2A"/>
    <w:rsid w:val="00EB5B73"/>
    <w:rsid w:val="00EC1EFF"/>
    <w:rsid w:val="00EE07BF"/>
    <w:rsid w:val="00F02BE3"/>
    <w:rsid w:val="00F132C8"/>
    <w:rsid w:val="00F2238D"/>
    <w:rsid w:val="00F2294C"/>
    <w:rsid w:val="00F4083D"/>
    <w:rsid w:val="00F51106"/>
    <w:rsid w:val="00F53503"/>
    <w:rsid w:val="00F84516"/>
    <w:rsid w:val="00F90E33"/>
    <w:rsid w:val="00FA238F"/>
    <w:rsid w:val="00FA3CD2"/>
    <w:rsid w:val="00FC2561"/>
    <w:rsid w:val="00FC6B3C"/>
    <w:rsid w:val="00FD0ADB"/>
    <w:rsid w:val="00FD4155"/>
    <w:rsid w:val="00FD5F22"/>
    <w:rsid w:val="00FE0CC7"/>
    <w:rsid w:val="00FE345D"/>
    <w:rsid w:val="00FE6634"/>
    <w:rsid w:val="00FF2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C79"/>
  <w15:docId w15:val="{1CA7DC49-C0E0-45AF-BE16-B3F6F4A4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5D"/>
    <w:pPr>
      <w:spacing w:after="200" w:line="276" w:lineRule="auto"/>
    </w:pPr>
  </w:style>
  <w:style w:type="paragraph" w:styleId="Heading1">
    <w:name w:val="heading 1"/>
    <w:basedOn w:val="Normal"/>
    <w:next w:val="Normal"/>
    <w:link w:val="Heading1Char"/>
    <w:uiPriority w:val="9"/>
    <w:qFormat/>
    <w:rsid w:val="0044427A"/>
    <w:pPr>
      <w:keepNext/>
      <w:keepLines/>
      <w:spacing w:before="240" w:after="0" w:line="259" w:lineRule="auto"/>
      <w:outlineLvl w:val="0"/>
    </w:pPr>
    <w:rPr>
      <w:rFonts w:asciiTheme="majorBidi" w:eastAsiaTheme="majorEastAsia" w:hAnsiTheme="majorBidi" w:cstheme="majorBidi"/>
      <w:sz w:val="32"/>
      <w:szCs w:val="32"/>
    </w:rPr>
  </w:style>
  <w:style w:type="paragraph" w:styleId="Heading2">
    <w:name w:val="heading 2"/>
    <w:basedOn w:val="Normal"/>
    <w:next w:val="Normal"/>
    <w:link w:val="Heading2Char"/>
    <w:uiPriority w:val="9"/>
    <w:unhideWhenUsed/>
    <w:qFormat/>
    <w:rsid w:val="0044427A"/>
    <w:pPr>
      <w:keepNext/>
      <w:keepLines/>
      <w:spacing w:before="40" w:after="0"/>
      <w:outlineLvl w:val="1"/>
    </w:pPr>
    <w:rPr>
      <w:rFonts w:asciiTheme="majorBidi" w:eastAsiaTheme="majorEastAsia" w:hAnsiTheme="majorBidi" w:cstheme="majorBidi"/>
      <w:b/>
      <w:sz w:val="32"/>
      <w:szCs w:val="26"/>
    </w:rPr>
  </w:style>
  <w:style w:type="paragraph" w:styleId="Heading3">
    <w:name w:val="heading 3"/>
    <w:basedOn w:val="Normal"/>
    <w:next w:val="Normal"/>
    <w:link w:val="Heading3Char"/>
    <w:uiPriority w:val="9"/>
    <w:unhideWhenUsed/>
    <w:qFormat/>
    <w:rsid w:val="005666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85E61"/>
    <w:pPr>
      <w:keepNext/>
      <w:keepLines/>
      <w:spacing w:before="40" w:after="0" w:line="259" w:lineRule="auto"/>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E345D"/>
    <w:rPr>
      <w:rFonts w:ascii="AdvTT5235d5a9" w:hAnsi="AdvTT5235d5a9" w:hint="default"/>
      <w:b w:val="0"/>
      <w:bCs w:val="0"/>
      <w:i w:val="0"/>
      <w:iCs w:val="0"/>
      <w:color w:val="242021"/>
      <w:sz w:val="16"/>
      <w:szCs w:val="16"/>
    </w:rPr>
  </w:style>
  <w:style w:type="paragraph" w:styleId="Subtitle">
    <w:name w:val="Subtitle"/>
    <w:basedOn w:val="Normal"/>
    <w:next w:val="Normal"/>
    <w:link w:val="SubtitleChar"/>
    <w:uiPriority w:val="11"/>
    <w:qFormat/>
    <w:rsid w:val="00FE345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E345D"/>
    <w:rPr>
      <w:rFonts w:asciiTheme="majorHAnsi" w:eastAsiaTheme="majorEastAsia" w:hAnsiTheme="majorHAnsi" w:cstheme="majorBidi"/>
      <w:i/>
      <w:iCs/>
      <w:color w:val="5B9BD5" w:themeColor="accent1"/>
      <w:spacing w:val="15"/>
      <w:sz w:val="24"/>
      <w:szCs w:val="24"/>
    </w:rPr>
  </w:style>
  <w:style w:type="paragraph" w:styleId="NoSpacing">
    <w:name w:val="No Spacing"/>
    <w:link w:val="NoSpacingChar"/>
    <w:uiPriority w:val="1"/>
    <w:qFormat/>
    <w:rsid w:val="00A423CB"/>
    <w:pPr>
      <w:spacing w:after="0" w:line="240" w:lineRule="auto"/>
    </w:pPr>
    <w:rPr>
      <w:rFonts w:eastAsiaTheme="minorEastAsia"/>
    </w:rPr>
  </w:style>
  <w:style w:type="character" w:customStyle="1" w:styleId="NoSpacingChar">
    <w:name w:val="No Spacing Char"/>
    <w:basedOn w:val="DefaultParagraphFont"/>
    <w:link w:val="NoSpacing"/>
    <w:uiPriority w:val="1"/>
    <w:rsid w:val="00A423CB"/>
    <w:rPr>
      <w:rFonts w:eastAsiaTheme="minorEastAsia"/>
    </w:rPr>
  </w:style>
  <w:style w:type="character" w:styleId="Hyperlink">
    <w:name w:val="Hyperlink"/>
    <w:basedOn w:val="DefaultParagraphFont"/>
    <w:uiPriority w:val="99"/>
    <w:unhideWhenUsed/>
    <w:rsid w:val="00E83C14"/>
    <w:rPr>
      <w:color w:val="0000FF"/>
      <w:u w:val="single"/>
    </w:rPr>
  </w:style>
  <w:style w:type="character" w:customStyle="1" w:styleId="Heading4Char">
    <w:name w:val="Heading 4 Char"/>
    <w:basedOn w:val="DefaultParagraphFont"/>
    <w:link w:val="Heading4"/>
    <w:uiPriority w:val="9"/>
    <w:rsid w:val="00585E61"/>
    <w:rPr>
      <w:rFonts w:asciiTheme="majorHAnsi" w:eastAsiaTheme="majorEastAsia" w:hAnsiTheme="majorHAnsi" w:cstheme="majorBidi"/>
      <w:i/>
      <w:iCs/>
      <w:color w:val="2E74B5" w:themeColor="accent1" w:themeShade="BF"/>
      <w:lang w:val="en-GB"/>
    </w:rPr>
  </w:style>
  <w:style w:type="character" w:customStyle="1" w:styleId="html-italic">
    <w:name w:val="html-italic"/>
    <w:basedOn w:val="DefaultParagraphFont"/>
    <w:rsid w:val="00585E61"/>
  </w:style>
  <w:style w:type="character" w:styleId="FollowedHyperlink">
    <w:name w:val="FollowedHyperlink"/>
    <w:basedOn w:val="DefaultParagraphFont"/>
    <w:uiPriority w:val="99"/>
    <w:semiHidden/>
    <w:unhideWhenUsed/>
    <w:rsid w:val="00585E61"/>
    <w:rPr>
      <w:color w:val="954F72" w:themeColor="followedHyperlink"/>
      <w:u w:val="single"/>
    </w:rPr>
  </w:style>
  <w:style w:type="character" w:customStyle="1" w:styleId="Heading1Char">
    <w:name w:val="Heading 1 Char"/>
    <w:basedOn w:val="DefaultParagraphFont"/>
    <w:link w:val="Heading1"/>
    <w:uiPriority w:val="9"/>
    <w:rsid w:val="0044427A"/>
    <w:rPr>
      <w:rFonts w:asciiTheme="majorBidi" w:eastAsiaTheme="majorEastAsia" w:hAnsiTheme="majorBidi" w:cstheme="majorBidi"/>
      <w:sz w:val="32"/>
      <w:szCs w:val="32"/>
    </w:rPr>
  </w:style>
  <w:style w:type="paragraph" w:styleId="Bibliography">
    <w:name w:val="Bibliography"/>
    <w:basedOn w:val="Normal"/>
    <w:next w:val="Normal"/>
    <w:uiPriority w:val="37"/>
    <w:unhideWhenUsed/>
    <w:rsid w:val="00F02BE3"/>
  </w:style>
  <w:style w:type="paragraph" w:styleId="TOCHeading">
    <w:name w:val="TOC Heading"/>
    <w:basedOn w:val="Heading1"/>
    <w:next w:val="Normal"/>
    <w:uiPriority w:val="39"/>
    <w:unhideWhenUsed/>
    <w:qFormat/>
    <w:rsid w:val="00FA3CD2"/>
    <w:pPr>
      <w:outlineLvl w:val="9"/>
    </w:pPr>
  </w:style>
  <w:style w:type="paragraph" w:styleId="TOC1">
    <w:name w:val="toc 1"/>
    <w:basedOn w:val="Normal"/>
    <w:next w:val="Normal"/>
    <w:autoRedefine/>
    <w:uiPriority w:val="39"/>
    <w:unhideWhenUsed/>
    <w:rsid w:val="00FA3CD2"/>
    <w:pPr>
      <w:spacing w:after="100"/>
    </w:pPr>
  </w:style>
  <w:style w:type="paragraph" w:styleId="TOC2">
    <w:name w:val="toc 2"/>
    <w:basedOn w:val="Normal"/>
    <w:next w:val="Normal"/>
    <w:autoRedefine/>
    <w:uiPriority w:val="39"/>
    <w:unhideWhenUsed/>
    <w:rsid w:val="00D74B8E"/>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D74B8E"/>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D7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B8E"/>
  </w:style>
  <w:style w:type="paragraph" w:styleId="Footer">
    <w:name w:val="footer"/>
    <w:basedOn w:val="Normal"/>
    <w:link w:val="FooterChar"/>
    <w:uiPriority w:val="99"/>
    <w:unhideWhenUsed/>
    <w:rsid w:val="00D7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B8E"/>
  </w:style>
  <w:style w:type="character" w:customStyle="1" w:styleId="Heading2Char">
    <w:name w:val="Heading 2 Char"/>
    <w:basedOn w:val="DefaultParagraphFont"/>
    <w:link w:val="Heading2"/>
    <w:uiPriority w:val="9"/>
    <w:rsid w:val="0044427A"/>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9"/>
    <w:rsid w:val="005666A2"/>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D946BC"/>
    <w:rPr>
      <w:color w:val="605E5C"/>
      <w:shd w:val="clear" w:color="auto" w:fill="E1DFDD"/>
    </w:rPr>
  </w:style>
  <w:style w:type="paragraph" w:styleId="NormalWeb">
    <w:name w:val="Normal (Web)"/>
    <w:basedOn w:val="Normal"/>
    <w:uiPriority w:val="99"/>
    <w:unhideWhenUsed/>
    <w:rsid w:val="006B04F2"/>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Strong">
    <w:name w:val="Strong"/>
    <w:basedOn w:val="DefaultParagraphFont"/>
    <w:uiPriority w:val="22"/>
    <w:qFormat/>
    <w:rsid w:val="006B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6700">
      <w:bodyDiv w:val="1"/>
      <w:marLeft w:val="0"/>
      <w:marRight w:val="0"/>
      <w:marTop w:val="0"/>
      <w:marBottom w:val="0"/>
      <w:divBdr>
        <w:top w:val="none" w:sz="0" w:space="0" w:color="auto"/>
        <w:left w:val="none" w:sz="0" w:space="0" w:color="auto"/>
        <w:bottom w:val="none" w:sz="0" w:space="0" w:color="auto"/>
        <w:right w:val="none" w:sz="0" w:space="0" w:color="auto"/>
      </w:divBdr>
    </w:div>
    <w:div w:id="43648501">
      <w:bodyDiv w:val="1"/>
      <w:marLeft w:val="0"/>
      <w:marRight w:val="0"/>
      <w:marTop w:val="0"/>
      <w:marBottom w:val="0"/>
      <w:divBdr>
        <w:top w:val="none" w:sz="0" w:space="0" w:color="auto"/>
        <w:left w:val="none" w:sz="0" w:space="0" w:color="auto"/>
        <w:bottom w:val="none" w:sz="0" w:space="0" w:color="auto"/>
        <w:right w:val="none" w:sz="0" w:space="0" w:color="auto"/>
      </w:divBdr>
    </w:div>
    <w:div w:id="119305536">
      <w:bodyDiv w:val="1"/>
      <w:marLeft w:val="0"/>
      <w:marRight w:val="0"/>
      <w:marTop w:val="0"/>
      <w:marBottom w:val="0"/>
      <w:divBdr>
        <w:top w:val="none" w:sz="0" w:space="0" w:color="auto"/>
        <w:left w:val="none" w:sz="0" w:space="0" w:color="auto"/>
        <w:bottom w:val="none" w:sz="0" w:space="0" w:color="auto"/>
        <w:right w:val="none" w:sz="0" w:space="0" w:color="auto"/>
      </w:divBdr>
    </w:div>
    <w:div w:id="142815633">
      <w:bodyDiv w:val="1"/>
      <w:marLeft w:val="0"/>
      <w:marRight w:val="0"/>
      <w:marTop w:val="0"/>
      <w:marBottom w:val="0"/>
      <w:divBdr>
        <w:top w:val="none" w:sz="0" w:space="0" w:color="auto"/>
        <w:left w:val="none" w:sz="0" w:space="0" w:color="auto"/>
        <w:bottom w:val="none" w:sz="0" w:space="0" w:color="auto"/>
        <w:right w:val="none" w:sz="0" w:space="0" w:color="auto"/>
      </w:divBdr>
    </w:div>
    <w:div w:id="196937368">
      <w:bodyDiv w:val="1"/>
      <w:marLeft w:val="0"/>
      <w:marRight w:val="0"/>
      <w:marTop w:val="0"/>
      <w:marBottom w:val="0"/>
      <w:divBdr>
        <w:top w:val="none" w:sz="0" w:space="0" w:color="auto"/>
        <w:left w:val="none" w:sz="0" w:space="0" w:color="auto"/>
        <w:bottom w:val="none" w:sz="0" w:space="0" w:color="auto"/>
        <w:right w:val="none" w:sz="0" w:space="0" w:color="auto"/>
      </w:divBdr>
    </w:div>
    <w:div w:id="227612118">
      <w:bodyDiv w:val="1"/>
      <w:marLeft w:val="0"/>
      <w:marRight w:val="0"/>
      <w:marTop w:val="0"/>
      <w:marBottom w:val="0"/>
      <w:divBdr>
        <w:top w:val="none" w:sz="0" w:space="0" w:color="auto"/>
        <w:left w:val="none" w:sz="0" w:space="0" w:color="auto"/>
        <w:bottom w:val="none" w:sz="0" w:space="0" w:color="auto"/>
        <w:right w:val="none" w:sz="0" w:space="0" w:color="auto"/>
      </w:divBdr>
    </w:div>
    <w:div w:id="257718716">
      <w:bodyDiv w:val="1"/>
      <w:marLeft w:val="0"/>
      <w:marRight w:val="0"/>
      <w:marTop w:val="0"/>
      <w:marBottom w:val="0"/>
      <w:divBdr>
        <w:top w:val="none" w:sz="0" w:space="0" w:color="auto"/>
        <w:left w:val="none" w:sz="0" w:space="0" w:color="auto"/>
        <w:bottom w:val="none" w:sz="0" w:space="0" w:color="auto"/>
        <w:right w:val="none" w:sz="0" w:space="0" w:color="auto"/>
      </w:divBdr>
    </w:div>
    <w:div w:id="283193103">
      <w:bodyDiv w:val="1"/>
      <w:marLeft w:val="0"/>
      <w:marRight w:val="0"/>
      <w:marTop w:val="0"/>
      <w:marBottom w:val="0"/>
      <w:divBdr>
        <w:top w:val="none" w:sz="0" w:space="0" w:color="auto"/>
        <w:left w:val="none" w:sz="0" w:space="0" w:color="auto"/>
        <w:bottom w:val="none" w:sz="0" w:space="0" w:color="auto"/>
        <w:right w:val="none" w:sz="0" w:space="0" w:color="auto"/>
      </w:divBdr>
    </w:div>
    <w:div w:id="315577548">
      <w:bodyDiv w:val="1"/>
      <w:marLeft w:val="0"/>
      <w:marRight w:val="0"/>
      <w:marTop w:val="0"/>
      <w:marBottom w:val="0"/>
      <w:divBdr>
        <w:top w:val="none" w:sz="0" w:space="0" w:color="auto"/>
        <w:left w:val="none" w:sz="0" w:space="0" w:color="auto"/>
        <w:bottom w:val="none" w:sz="0" w:space="0" w:color="auto"/>
        <w:right w:val="none" w:sz="0" w:space="0" w:color="auto"/>
      </w:divBdr>
    </w:div>
    <w:div w:id="329412275">
      <w:bodyDiv w:val="1"/>
      <w:marLeft w:val="0"/>
      <w:marRight w:val="0"/>
      <w:marTop w:val="0"/>
      <w:marBottom w:val="0"/>
      <w:divBdr>
        <w:top w:val="none" w:sz="0" w:space="0" w:color="auto"/>
        <w:left w:val="none" w:sz="0" w:space="0" w:color="auto"/>
        <w:bottom w:val="none" w:sz="0" w:space="0" w:color="auto"/>
        <w:right w:val="none" w:sz="0" w:space="0" w:color="auto"/>
      </w:divBdr>
    </w:div>
    <w:div w:id="334653432">
      <w:bodyDiv w:val="1"/>
      <w:marLeft w:val="0"/>
      <w:marRight w:val="0"/>
      <w:marTop w:val="0"/>
      <w:marBottom w:val="0"/>
      <w:divBdr>
        <w:top w:val="none" w:sz="0" w:space="0" w:color="auto"/>
        <w:left w:val="none" w:sz="0" w:space="0" w:color="auto"/>
        <w:bottom w:val="none" w:sz="0" w:space="0" w:color="auto"/>
        <w:right w:val="none" w:sz="0" w:space="0" w:color="auto"/>
      </w:divBdr>
    </w:div>
    <w:div w:id="381249920">
      <w:bodyDiv w:val="1"/>
      <w:marLeft w:val="0"/>
      <w:marRight w:val="0"/>
      <w:marTop w:val="0"/>
      <w:marBottom w:val="0"/>
      <w:divBdr>
        <w:top w:val="none" w:sz="0" w:space="0" w:color="auto"/>
        <w:left w:val="none" w:sz="0" w:space="0" w:color="auto"/>
        <w:bottom w:val="none" w:sz="0" w:space="0" w:color="auto"/>
        <w:right w:val="none" w:sz="0" w:space="0" w:color="auto"/>
      </w:divBdr>
    </w:div>
    <w:div w:id="397442487">
      <w:bodyDiv w:val="1"/>
      <w:marLeft w:val="0"/>
      <w:marRight w:val="0"/>
      <w:marTop w:val="0"/>
      <w:marBottom w:val="0"/>
      <w:divBdr>
        <w:top w:val="none" w:sz="0" w:space="0" w:color="auto"/>
        <w:left w:val="none" w:sz="0" w:space="0" w:color="auto"/>
        <w:bottom w:val="none" w:sz="0" w:space="0" w:color="auto"/>
        <w:right w:val="none" w:sz="0" w:space="0" w:color="auto"/>
      </w:divBdr>
    </w:div>
    <w:div w:id="402029604">
      <w:bodyDiv w:val="1"/>
      <w:marLeft w:val="0"/>
      <w:marRight w:val="0"/>
      <w:marTop w:val="0"/>
      <w:marBottom w:val="0"/>
      <w:divBdr>
        <w:top w:val="none" w:sz="0" w:space="0" w:color="auto"/>
        <w:left w:val="none" w:sz="0" w:space="0" w:color="auto"/>
        <w:bottom w:val="none" w:sz="0" w:space="0" w:color="auto"/>
        <w:right w:val="none" w:sz="0" w:space="0" w:color="auto"/>
      </w:divBdr>
    </w:div>
    <w:div w:id="415172634">
      <w:bodyDiv w:val="1"/>
      <w:marLeft w:val="0"/>
      <w:marRight w:val="0"/>
      <w:marTop w:val="0"/>
      <w:marBottom w:val="0"/>
      <w:divBdr>
        <w:top w:val="none" w:sz="0" w:space="0" w:color="auto"/>
        <w:left w:val="none" w:sz="0" w:space="0" w:color="auto"/>
        <w:bottom w:val="none" w:sz="0" w:space="0" w:color="auto"/>
        <w:right w:val="none" w:sz="0" w:space="0" w:color="auto"/>
      </w:divBdr>
    </w:div>
    <w:div w:id="442724158">
      <w:bodyDiv w:val="1"/>
      <w:marLeft w:val="0"/>
      <w:marRight w:val="0"/>
      <w:marTop w:val="0"/>
      <w:marBottom w:val="0"/>
      <w:divBdr>
        <w:top w:val="none" w:sz="0" w:space="0" w:color="auto"/>
        <w:left w:val="none" w:sz="0" w:space="0" w:color="auto"/>
        <w:bottom w:val="none" w:sz="0" w:space="0" w:color="auto"/>
        <w:right w:val="none" w:sz="0" w:space="0" w:color="auto"/>
      </w:divBdr>
    </w:div>
    <w:div w:id="450243272">
      <w:bodyDiv w:val="1"/>
      <w:marLeft w:val="0"/>
      <w:marRight w:val="0"/>
      <w:marTop w:val="0"/>
      <w:marBottom w:val="0"/>
      <w:divBdr>
        <w:top w:val="none" w:sz="0" w:space="0" w:color="auto"/>
        <w:left w:val="none" w:sz="0" w:space="0" w:color="auto"/>
        <w:bottom w:val="none" w:sz="0" w:space="0" w:color="auto"/>
        <w:right w:val="none" w:sz="0" w:space="0" w:color="auto"/>
      </w:divBdr>
    </w:div>
    <w:div w:id="492448239">
      <w:bodyDiv w:val="1"/>
      <w:marLeft w:val="0"/>
      <w:marRight w:val="0"/>
      <w:marTop w:val="0"/>
      <w:marBottom w:val="0"/>
      <w:divBdr>
        <w:top w:val="none" w:sz="0" w:space="0" w:color="auto"/>
        <w:left w:val="none" w:sz="0" w:space="0" w:color="auto"/>
        <w:bottom w:val="none" w:sz="0" w:space="0" w:color="auto"/>
        <w:right w:val="none" w:sz="0" w:space="0" w:color="auto"/>
      </w:divBdr>
    </w:div>
    <w:div w:id="515853432">
      <w:bodyDiv w:val="1"/>
      <w:marLeft w:val="0"/>
      <w:marRight w:val="0"/>
      <w:marTop w:val="0"/>
      <w:marBottom w:val="0"/>
      <w:divBdr>
        <w:top w:val="none" w:sz="0" w:space="0" w:color="auto"/>
        <w:left w:val="none" w:sz="0" w:space="0" w:color="auto"/>
        <w:bottom w:val="none" w:sz="0" w:space="0" w:color="auto"/>
        <w:right w:val="none" w:sz="0" w:space="0" w:color="auto"/>
      </w:divBdr>
    </w:div>
    <w:div w:id="550577934">
      <w:bodyDiv w:val="1"/>
      <w:marLeft w:val="0"/>
      <w:marRight w:val="0"/>
      <w:marTop w:val="0"/>
      <w:marBottom w:val="0"/>
      <w:divBdr>
        <w:top w:val="none" w:sz="0" w:space="0" w:color="auto"/>
        <w:left w:val="none" w:sz="0" w:space="0" w:color="auto"/>
        <w:bottom w:val="none" w:sz="0" w:space="0" w:color="auto"/>
        <w:right w:val="none" w:sz="0" w:space="0" w:color="auto"/>
      </w:divBdr>
    </w:div>
    <w:div w:id="558711184">
      <w:bodyDiv w:val="1"/>
      <w:marLeft w:val="0"/>
      <w:marRight w:val="0"/>
      <w:marTop w:val="0"/>
      <w:marBottom w:val="0"/>
      <w:divBdr>
        <w:top w:val="none" w:sz="0" w:space="0" w:color="auto"/>
        <w:left w:val="none" w:sz="0" w:space="0" w:color="auto"/>
        <w:bottom w:val="none" w:sz="0" w:space="0" w:color="auto"/>
        <w:right w:val="none" w:sz="0" w:space="0" w:color="auto"/>
      </w:divBdr>
    </w:div>
    <w:div w:id="577982032">
      <w:bodyDiv w:val="1"/>
      <w:marLeft w:val="0"/>
      <w:marRight w:val="0"/>
      <w:marTop w:val="0"/>
      <w:marBottom w:val="0"/>
      <w:divBdr>
        <w:top w:val="none" w:sz="0" w:space="0" w:color="auto"/>
        <w:left w:val="none" w:sz="0" w:space="0" w:color="auto"/>
        <w:bottom w:val="none" w:sz="0" w:space="0" w:color="auto"/>
        <w:right w:val="none" w:sz="0" w:space="0" w:color="auto"/>
      </w:divBdr>
    </w:div>
    <w:div w:id="578557067">
      <w:bodyDiv w:val="1"/>
      <w:marLeft w:val="0"/>
      <w:marRight w:val="0"/>
      <w:marTop w:val="0"/>
      <w:marBottom w:val="0"/>
      <w:divBdr>
        <w:top w:val="none" w:sz="0" w:space="0" w:color="auto"/>
        <w:left w:val="none" w:sz="0" w:space="0" w:color="auto"/>
        <w:bottom w:val="none" w:sz="0" w:space="0" w:color="auto"/>
        <w:right w:val="none" w:sz="0" w:space="0" w:color="auto"/>
      </w:divBdr>
    </w:div>
    <w:div w:id="604264789">
      <w:bodyDiv w:val="1"/>
      <w:marLeft w:val="0"/>
      <w:marRight w:val="0"/>
      <w:marTop w:val="0"/>
      <w:marBottom w:val="0"/>
      <w:divBdr>
        <w:top w:val="none" w:sz="0" w:space="0" w:color="auto"/>
        <w:left w:val="none" w:sz="0" w:space="0" w:color="auto"/>
        <w:bottom w:val="none" w:sz="0" w:space="0" w:color="auto"/>
        <w:right w:val="none" w:sz="0" w:space="0" w:color="auto"/>
      </w:divBdr>
    </w:div>
    <w:div w:id="611060505">
      <w:bodyDiv w:val="1"/>
      <w:marLeft w:val="0"/>
      <w:marRight w:val="0"/>
      <w:marTop w:val="0"/>
      <w:marBottom w:val="0"/>
      <w:divBdr>
        <w:top w:val="none" w:sz="0" w:space="0" w:color="auto"/>
        <w:left w:val="none" w:sz="0" w:space="0" w:color="auto"/>
        <w:bottom w:val="none" w:sz="0" w:space="0" w:color="auto"/>
        <w:right w:val="none" w:sz="0" w:space="0" w:color="auto"/>
      </w:divBdr>
    </w:div>
    <w:div w:id="622885728">
      <w:bodyDiv w:val="1"/>
      <w:marLeft w:val="0"/>
      <w:marRight w:val="0"/>
      <w:marTop w:val="0"/>
      <w:marBottom w:val="0"/>
      <w:divBdr>
        <w:top w:val="none" w:sz="0" w:space="0" w:color="auto"/>
        <w:left w:val="none" w:sz="0" w:space="0" w:color="auto"/>
        <w:bottom w:val="none" w:sz="0" w:space="0" w:color="auto"/>
        <w:right w:val="none" w:sz="0" w:space="0" w:color="auto"/>
      </w:divBdr>
    </w:div>
    <w:div w:id="635570925">
      <w:bodyDiv w:val="1"/>
      <w:marLeft w:val="0"/>
      <w:marRight w:val="0"/>
      <w:marTop w:val="0"/>
      <w:marBottom w:val="0"/>
      <w:divBdr>
        <w:top w:val="none" w:sz="0" w:space="0" w:color="auto"/>
        <w:left w:val="none" w:sz="0" w:space="0" w:color="auto"/>
        <w:bottom w:val="none" w:sz="0" w:space="0" w:color="auto"/>
        <w:right w:val="none" w:sz="0" w:space="0" w:color="auto"/>
      </w:divBdr>
    </w:div>
    <w:div w:id="648945339">
      <w:bodyDiv w:val="1"/>
      <w:marLeft w:val="0"/>
      <w:marRight w:val="0"/>
      <w:marTop w:val="0"/>
      <w:marBottom w:val="0"/>
      <w:divBdr>
        <w:top w:val="none" w:sz="0" w:space="0" w:color="auto"/>
        <w:left w:val="none" w:sz="0" w:space="0" w:color="auto"/>
        <w:bottom w:val="none" w:sz="0" w:space="0" w:color="auto"/>
        <w:right w:val="none" w:sz="0" w:space="0" w:color="auto"/>
      </w:divBdr>
    </w:div>
    <w:div w:id="650788584">
      <w:bodyDiv w:val="1"/>
      <w:marLeft w:val="0"/>
      <w:marRight w:val="0"/>
      <w:marTop w:val="0"/>
      <w:marBottom w:val="0"/>
      <w:divBdr>
        <w:top w:val="none" w:sz="0" w:space="0" w:color="auto"/>
        <w:left w:val="none" w:sz="0" w:space="0" w:color="auto"/>
        <w:bottom w:val="none" w:sz="0" w:space="0" w:color="auto"/>
        <w:right w:val="none" w:sz="0" w:space="0" w:color="auto"/>
      </w:divBdr>
    </w:div>
    <w:div w:id="734547716">
      <w:bodyDiv w:val="1"/>
      <w:marLeft w:val="0"/>
      <w:marRight w:val="0"/>
      <w:marTop w:val="0"/>
      <w:marBottom w:val="0"/>
      <w:divBdr>
        <w:top w:val="none" w:sz="0" w:space="0" w:color="auto"/>
        <w:left w:val="none" w:sz="0" w:space="0" w:color="auto"/>
        <w:bottom w:val="none" w:sz="0" w:space="0" w:color="auto"/>
        <w:right w:val="none" w:sz="0" w:space="0" w:color="auto"/>
      </w:divBdr>
    </w:div>
    <w:div w:id="735510738">
      <w:bodyDiv w:val="1"/>
      <w:marLeft w:val="0"/>
      <w:marRight w:val="0"/>
      <w:marTop w:val="0"/>
      <w:marBottom w:val="0"/>
      <w:divBdr>
        <w:top w:val="none" w:sz="0" w:space="0" w:color="auto"/>
        <w:left w:val="none" w:sz="0" w:space="0" w:color="auto"/>
        <w:bottom w:val="none" w:sz="0" w:space="0" w:color="auto"/>
        <w:right w:val="none" w:sz="0" w:space="0" w:color="auto"/>
      </w:divBdr>
    </w:div>
    <w:div w:id="759180463">
      <w:bodyDiv w:val="1"/>
      <w:marLeft w:val="0"/>
      <w:marRight w:val="0"/>
      <w:marTop w:val="0"/>
      <w:marBottom w:val="0"/>
      <w:divBdr>
        <w:top w:val="none" w:sz="0" w:space="0" w:color="auto"/>
        <w:left w:val="none" w:sz="0" w:space="0" w:color="auto"/>
        <w:bottom w:val="none" w:sz="0" w:space="0" w:color="auto"/>
        <w:right w:val="none" w:sz="0" w:space="0" w:color="auto"/>
      </w:divBdr>
    </w:div>
    <w:div w:id="825559995">
      <w:bodyDiv w:val="1"/>
      <w:marLeft w:val="0"/>
      <w:marRight w:val="0"/>
      <w:marTop w:val="0"/>
      <w:marBottom w:val="0"/>
      <w:divBdr>
        <w:top w:val="none" w:sz="0" w:space="0" w:color="auto"/>
        <w:left w:val="none" w:sz="0" w:space="0" w:color="auto"/>
        <w:bottom w:val="none" w:sz="0" w:space="0" w:color="auto"/>
        <w:right w:val="none" w:sz="0" w:space="0" w:color="auto"/>
      </w:divBdr>
    </w:div>
    <w:div w:id="828330442">
      <w:bodyDiv w:val="1"/>
      <w:marLeft w:val="0"/>
      <w:marRight w:val="0"/>
      <w:marTop w:val="0"/>
      <w:marBottom w:val="0"/>
      <w:divBdr>
        <w:top w:val="none" w:sz="0" w:space="0" w:color="auto"/>
        <w:left w:val="none" w:sz="0" w:space="0" w:color="auto"/>
        <w:bottom w:val="none" w:sz="0" w:space="0" w:color="auto"/>
        <w:right w:val="none" w:sz="0" w:space="0" w:color="auto"/>
      </w:divBdr>
    </w:div>
    <w:div w:id="859054740">
      <w:bodyDiv w:val="1"/>
      <w:marLeft w:val="0"/>
      <w:marRight w:val="0"/>
      <w:marTop w:val="0"/>
      <w:marBottom w:val="0"/>
      <w:divBdr>
        <w:top w:val="none" w:sz="0" w:space="0" w:color="auto"/>
        <w:left w:val="none" w:sz="0" w:space="0" w:color="auto"/>
        <w:bottom w:val="none" w:sz="0" w:space="0" w:color="auto"/>
        <w:right w:val="none" w:sz="0" w:space="0" w:color="auto"/>
      </w:divBdr>
    </w:div>
    <w:div w:id="860167651">
      <w:bodyDiv w:val="1"/>
      <w:marLeft w:val="0"/>
      <w:marRight w:val="0"/>
      <w:marTop w:val="0"/>
      <w:marBottom w:val="0"/>
      <w:divBdr>
        <w:top w:val="none" w:sz="0" w:space="0" w:color="auto"/>
        <w:left w:val="none" w:sz="0" w:space="0" w:color="auto"/>
        <w:bottom w:val="none" w:sz="0" w:space="0" w:color="auto"/>
        <w:right w:val="none" w:sz="0" w:space="0" w:color="auto"/>
      </w:divBdr>
    </w:div>
    <w:div w:id="936475506">
      <w:bodyDiv w:val="1"/>
      <w:marLeft w:val="0"/>
      <w:marRight w:val="0"/>
      <w:marTop w:val="0"/>
      <w:marBottom w:val="0"/>
      <w:divBdr>
        <w:top w:val="none" w:sz="0" w:space="0" w:color="auto"/>
        <w:left w:val="none" w:sz="0" w:space="0" w:color="auto"/>
        <w:bottom w:val="none" w:sz="0" w:space="0" w:color="auto"/>
        <w:right w:val="none" w:sz="0" w:space="0" w:color="auto"/>
      </w:divBdr>
    </w:div>
    <w:div w:id="965353039">
      <w:bodyDiv w:val="1"/>
      <w:marLeft w:val="0"/>
      <w:marRight w:val="0"/>
      <w:marTop w:val="0"/>
      <w:marBottom w:val="0"/>
      <w:divBdr>
        <w:top w:val="none" w:sz="0" w:space="0" w:color="auto"/>
        <w:left w:val="none" w:sz="0" w:space="0" w:color="auto"/>
        <w:bottom w:val="none" w:sz="0" w:space="0" w:color="auto"/>
        <w:right w:val="none" w:sz="0" w:space="0" w:color="auto"/>
      </w:divBdr>
    </w:div>
    <w:div w:id="979463152">
      <w:bodyDiv w:val="1"/>
      <w:marLeft w:val="0"/>
      <w:marRight w:val="0"/>
      <w:marTop w:val="0"/>
      <w:marBottom w:val="0"/>
      <w:divBdr>
        <w:top w:val="none" w:sz="0" w:space="0" w:color="auto"/>
        <w:left w:val="none" w:sz="0" w:space="0" w:color="auto"/>
        <w:bottom w:val="none" w:sz="0" w:space="0" w:color="auto"/>
        <w:right w:val="none" w:sz="0" w:space="0" w:color="auto"/>
      </w:divBdr>
    </w:div>
    <w:div w:id="989989008">
      <w:bodyDiv w:val="1"/>
      <w:marLeft w:val="0"/>
      <w:marRight w:val="0"/>
      <w:marTop w:val="0"/>
      <w:marBottom w:val="0"/>
      <w:divBdr>
        <w:top w:val="none" w:sz="0" w:space="0" w:color="auto"/>
        <w:left w:val="none" w:sz="0" w:space="0" w:color="auto"/>
        <w:bottom w:val="none" w:sz="0" w:space="0" w:color="auto"/>
        <w:right w:val="none" w:sz="0" w:space="0" w:color="auto"/>
      </w:divBdr>
    </w:div>
    <w:div w:id="1005060342">
      <w:bodyDiv w:val="1"/>
      <w:marLeft w:val="0"/>
      <w:marRight w:val="0"/>
      <w:marTop w:val="0"/>
      <w:marBottom w:val="0"/>
      <w:divBdr>
        <w:top w:val="none" w:sz="0" w:space="0" w:color="auto"/>
        <w:left w:val="none" w:sz="0" w:space="0" w:color="auto"/>
        <w:bottom w:val="none" w:sz="0" w:space="0" w:color="auto"/>
        <w:right w:val="none" w:sz="0" w:space="0" w:color="auto"/>
      </w:divBdr>
    </w:div>
    <w:div w:id="1017392666">
      <w:bodyDiv w:val="1"/>
      <w:marLeft w:val="0"/>
      <w:marRight w:val="0"/>
      <w:marTop w:val="0"/>
      <w:marBottom w:val="0"/>
      <w:divBdr>
        <w:top w:val="none" w:sz="0" w:space="0" w:color="auto"/>
        <w:left w:val="none" w:sz="0" w:space="0" w:color="auto"/>
        <w:bottom w:val="none" w:sz="0" w:space="0" w:color="auto"/>
        <w:right w:val="none" w:sz="0" w:space="0" w:color="auto"/>
      </w:divBdr>
    </w:div>
    <w:div w:id="1058087290">
      <w:bodyDiv w:val="1"/>
      <w:marLeft w:val="0"/>
      <w:marRight w:val="0"/>
      <w:marTop w:val="0"/>
      <w:marBottom w:val="0"/>
      <w:divBdr>
        <w:top w:val="none" w:sz="0" w:space="0" w:color="auto"/>
        <w:left w:val="none" w:sz="0" w:space="0" w:color="auto"/>
        <w:bottom w:val="none" w:sz="0" w:space="0" w:color="auto"/>
        <w:right w:val="none" w:sz="0" w:space="0" w:color="auto"/>
      </w:divBdr>
    </w:div>
    <w:div w:id="1109158633">
      <w:bodyDiv w:val="1"/>
      <w:marLeft w:val="0"/>
      <w:marRight w:val="0"/>
      <w:marTop w:val="0"/>
      <w:marBottom w:val="0"/>
      <w:divBdr>
        <w:top w:val="none" w:sz="0" w:space="0" w:color="auto"/>
        <w:left w:val="none" w:sz="0" w:space="0" w:color="auto"/>
        <w:bottom w:val="none" w:sz="0" w:space="0" w:color="auto"/>
        <w:right w:val="none" w:sz="0" w:space="0" w:color="auto"/>
      </w:divBdr>
    </w:div>
    <w:div w:id="1137258815">
      <w:bodyDiv w:val="1"/>
      <w:marLeft w:val="0"/>
      <w:marRight w:val="0"/>
      <w:marTop w:val="0"/>
      <w:marBottom w:val="0"/>
      <w:divBdr>
        <w:top w:val="none" w:sz="0" w:space="0" w:color="auto"/>
        <w:left w:val="none" w:sz="0" w:space="0" w:color="auto"/>
        <w:bottom w:val="none" w:sz="0" w:space="0" w:color="auto"/>
        <w:right w:val="none" w:sz="0" w:space="0" w:color="auto"/>
      </w:divBdr>
    </w:div>
    <w:div w:id="1146969170">
      <w:bodyDiv w:val="1"/>
      <w:marLeft w:val="0"/>
      <w:marRight w:val="0"/>
      <w:marTop w:val="0"/>
      <w:marBottom w:val="0"/>
      <w:divBdr>
        <w:top w:val="none" w:sz="0" w:space="0" w:color="auto"/>
        <w:left w:val="none" w:sz="0" w:space="0" w:color="auto"/>
        <w:bottom w:val="none" w:sz="0" w:space="0" w:color="auto"/>
        <w:right w:val="none" w:sz="0" w:space="0" w:color="auto"/>
      </w:divBdr>
    </w:div>
    <w:div w:id="1148784847">
      <w:bodyDiv w:val="1"/>
      <w:marLeft w:val="0"/>
      <w:marRight w:val="0"/>
      <w:marTop w:val="0"/>
      <w:marBottom w:val="0"/>
      <w:divBdr>
        <w:top w:val="none" w:sz="0" w:space="0" w:color="auto"/>
        <w:left w:val="none" w:sz="0" w:space="0" w:color="auto"/>
        <w:bottom w:val="none" w:sz="0" w:space="0" w:color="auto"/>
        <w:right w:val="none" w:sz="0" w:space="0" w:color="auto"/>
      </w:divBdr>
    </w:div>
    <w:div w:id="1181089954">
      <w:bodyDiv w:val="1"/>
      <w:marLeft w:val="0"/>
      <w:marRight w:val="0"/>
      <w:marTop w:val="0"/>
      <w:marBottom w:val="0"/>
      <w:divBdr>
        <w:top w:val="none" w:sz="0" w:space="0" w:color="auto"/>
        <w:left w:val="none" w:sz="0" w:space="0" w:color="auto"/>
        <w:bottom w:val="none" w:sz="0" w:space="0" w:color="auto"/>
        <w:right w:val="none" w:sz="0" w:space="0" w:color="auto"/>
      </w:divBdr>
    </w:div>
    <w:div w:id="1183859200">
      <w:bodyDiv w:val="1"/>
      <w:marLeft w:val="0"/>
      <w:marRight w:val="0"/>
      <w:marTop w:val="0"/>
      <w:marBottom w:val="0"/>
      <w:divBdr>
        <w:top w:val="none" w:sz="0" w:space="0" w:color="auto"/>
        <w:left w:val="none" w:sz="0" w:space="0" w:color="auto"/>
        <w:bottom w:val="none" w:sz="0" w:space="0" w:color="auto"/>
        <w:right w:val="none" w:sz="0" w:space="0" w:color="auto"/>
      </w:divBdr>
    </w:div>
    <w:div w:id="1187675451">
      <w:bodyDiv w:val="1"/>
      <w:marLeft w:val="0"/>
      <w:marRight w:val="0"/>
      <w:marTop w:val="0"/>
      <w:marBottom w:val="0"/>
      <w:divBdr>
        <w:top w:val="none" w:sz="0" w:space="0" w:color="auto"/>
        <w:left w:val="none" w:sz="0" w:space="0" w:color="auto"/>
        <w:bottom w:val="none" w:sz="0" w:space="0" w:color="auto"/>
        <w:right w:val="none" w:sz="0" w:space="0" w:color="auto"/>
      </w:divBdr>
    </w:div>
    <w:div w:id="1242326300">
      <w:bodyDiv w:val="1"/>
      <w:marLeft w:val="0"/>
      <w:marRight w:val="0"/>
      <w:marTop w:val="0"/>
      <w:marBottom w:val="0"/>
      <w:divBdr>
        <w:top w:val="none" w:sz="0" w:space="0" w:color="auto"/>
        <w:left w:val="none" w:sz="0" w:space="0" w:color="auto"/>
        <w:bottom w:val="none" w:sz="0" w:space="0" w:color="auto"/>
        <w:right w:val="none" w:sz="0" w:space="0" w:color="auto"/>
      </w:divBdr>
    </w:div>
    <w:div w:id="1255896572">
      <w:bodyDiv w:val="1"/>
      <w:marLeft w:val="0"/>
      <w:marRight w:val="0"/>
      <w:marTop w:val="0"/>
      <w:marBottom w:val="0"/>
      <w:divBdr>
        <w:top w:val="none" w:sz="0" w:space="0" w:color="auto"/>
        <w:left w:val="none" w:sz="0" w:space="0" w:color="auto"/>
        <w:bottom w:val="none" w:sz="0" w:space="0" w:color="auto"/>
        <w:right w:val="none" w:sz="0" w:space="0" w:color="auto"/>
      </w:divBdr>
    </w:div>
    <w:div w:id="1286616594">
      <w:bodyDiv w:val="1"/>
      <w:marLeft w:val="0"/>
      <w:marRight w:val="0"/>
      <w:marTop w:val="0"/>
      <w:marBottom w:val="0"/>
      <w:divBdr>
        <w:top w:val="none" w:sz="0" w:space="0" w:color="auto"/>
        <w:left w:val="none" w:sz="0" w:space="0" w:color="auto"/>
        <w:bottom w:val="none" w:sz="0" w:space="0" w:color="auto"/>
        <w:right w:val="none" w:sz="0" w:space="0" w:color="auto"/>
      </w:divBdr>
    </w:div>
    <w:div w:id="1289320059">
      <w:bodyDiv w:val="1"/>
      <w:marLeft w:val="0"/>
      <w:marRight w:val="0"/>
      <w:marTop w:val="0"/>
      <w:marBottom w:val="0"/>
      <w:divBdr>
        <w:top w:val="none" w:sz="0" w:space="0" w:color="auto"/>
        <w:left w:val="none" w:sz="0" w:space="0" w:color="auto"/>
        <w:bottom w:val="none" w:sz="0" w:space="0" w:color="auto"/>
        <w:right w:val="none" w:sz="0" w:space="0" w:color="auto"/>
      </w:divBdr>
    </w:div>
    <w:div w:id="1303386069">
      <w:bodyDiv w:val="1"/>
      <w:marLeft w:val="0"/>
      <w:marRight w:val="0"/>
      <w:marTop w:val="0"/>
      <w:marBottom w:val="0"/>
      <w:divBdr>
        <w:top w:val="none" w:sz="0" w:space="0" w:color="auto"/>
        <w:left w:val="none" w:sz="0" w:space="0" w:color="auto"/>
        <w:bottom w:val="none" w:sz="0" w:space="0" w:color="auto"/>
        <w:right w:val="none" w:sz="0" w:space="0" w:color="auto"/>
      </w:divBdr>
    </w:div>
    <w:div w:id="1311442878">
      <w:bodyDiv w:val="1"/>
      <w:marLeft w:val="0"/>
      <w:marRight w:val="0"/>
      <w:marTop w:val="0"/>
      <w:marBottom w:val="0"/>
      <w:divBdr>
        <w:top w:val="none" w:sz="0" w:space="0" w:color="auto"/>
        <w:left w:val="none" w:sz="0" w:space="0" w:color="auto"/>
        <w:bottom w:val="none" w:sz="0" w:space="0" w:color="auto"/>
        <w:right w:val="none" w:sz="0" w:space="0" w:color="auto"/>
      </w:divBdr>
    </w:div>
    <w:div w:id="1330401040">
      <w:bodyDiv w:val="1"/>
      <w:marLeft w:val="0"/>
      <w:marRight w:val="0"/>
      <w:marTop w:val="0"/>
      <w:marBottom w:val="0"/>
      <w:divBdr>
        <w:top w:val="none" w:sz="0" w:space="0" w:color="auto"/>
        <w:left w:val="none" w:sz="0" w:space="0" w:color="auto"/>
        <w:bottom w:val="none" w:sz="0" w:space="0" w:color="auto"/>
        <w:right w:val="none" w:sz="0" w:space="0" w:color="auto"/>
      </w:divBdr>
    </w:div>
    <w:div w:id="1342392107">
      <w:bodyDiv w:val="1"/>
      <w:marLeft w:val="0"/>
      <w:marRight w:val="0"/>
      <w:marTop w:val="0"/>
      <w:marBottom w:val="0"/>
      <w:divBdr>
        <w:top w:val="none" w:sz="0" w:space="0" w:color="auto"/>
        <w:left w:val="none" w:sz="0" w:space="0" w:color="auto"/>
        <w:bottom w:val="none" w:sz="0" w:space="0" w:color="auto"/>
        <w:right w:val="none" w:sz="0" w:space="0" w:color="auto"/>
      </w:divBdr>
    </w:div>
    <w:div w:id="1344088531">
      <w:bodyDiv w:val="1"/>
      <w:marLeft w:val="0"/>
      <w:marRight w:val="0"/>
      <w:marTop w:val="0"/>
      <w:marBottom w:val="0"/>
      <w:divBdr>
        <w:top w:val="none" w:sz="0" w:space="0" w:color="auto"/>
        <w:left w:val="none" w:sz="0" w:space="0" w:color="auto"/>
        <w:bottom w:val="none" w:sz="0" w:space="0" w:color="auto"/>
        <w:right w:val="none" w:sz="0" w:space="0" w:color="auto"/>
      </w:divBdr>
    </w:div>
    <w:div w:id="1372537635">
      <w:bodyDiv w:val="1"/>
      <w:marLeft w:val="0"/>
      <w:marRight w:val="0"/>
      <w:marTop w:val="0"/>
      <w:marBottom w:val="0"/>
      <w:divBdr>
        <w:top w:val="none" w:sz="0" w:space="0" w:color="auto"/>
        <w:left w:val="none" w:sz="0" w:space="0" w:color="auto"/>
        <w:bottom w:val="none" w:sz="0" w:space="0" w:color="auto"/>
        <w:right w:val="none" w:sz="0" w:space="0" w:color="auto"/>
      </w:divBdr>
    </w:div>
    <w:div w:id="1382095959">
      <w:bodyDiv w:val="1"/>
      <w:marLeft w:val="0"/>
      <w:marRight w:val="0"/>
      <w:marTop w:val="0"/>
      <w:marBottom w:val="0"/>
      <w:divBdr>
        <w:top w:val="none" w:sz="0" w:space="0" w:color="auto"/>
        <w:left w:val="none" w:sz="0" w:space="0" w:color="auto"/>
        <w:bottom w:val="none" w:sz="0" w:space="0" w:color="auto"/>
        <w:right w:val="none" w:sz="0" w:space="0" w:color="auto"/>
      </w:divBdr>
    </w:div>
    <w:div w:id="1394427904">
      <w:bodyDiv w:val="1"/>
      <w:marLeft w:val="0"/>
      <w:marRight w:val="0"/>
      <w:marTop w:val="0"/>
      <w:marBottom w:val="0"/>
      <w:divBdr>
        <w:top w:val="none" w:sz="0" w:space="0" w:color="auto"/>
        <w:left w:val="none" w:sz="0" w:space="0" w:color="auto"/>
        <w:bottom w:val="none" w:sz="0" w:space="0" w:color="auto"/>
        <w:right w:val="none" w:sz="0" w:space="0" w:color="auto"/>
      </w:divBdr>
    </w:div>
    <w:div w:id="1395853692">
      <w:bodyDiv w:val="1"/>
      <w:marLeft w:val="0"/>
      <w:marRight w:val="0"/>
      <w:marTop w:val="0"/>
      <w:marBottom w:val="0"/>
      <w:divBdr>
        <w:top w:val="none" w:sz="0" w:space="0" w:color="auto"/>
        <w:left w:val="none" w:sz="0" w:space="0" w:color="auto"/>
        <w:bottom w:val="none" w:sz="0" w:space="0" w:color="auto"/>
        <w:right w:val="none" w:sz="0" w:space="0" w:color="auto"/>
      </w:divBdr>
    </w:div>
    <w:div w:id="1465849971">
      <w:bodyDiv w:val="1"/>
      <w:marLeft w:val="0"/>
      <w:marRight w:val="0"/>
      <w:marTop w:val="0"/>
      <w:marBottom w:val="0"/>
      <w:divBdr>
        <w:top w:val="none" w:sz="0" w:space="0" w:color="auto"/>
        <w:left w:val="none" w:sz="0" w:space="0" w:color="auto"/>
        <w:bottom w:val="none" w:sz="0" w:space="0" w:color="auto"/>
        <w:right w:val="none" w:sz="0" w:space="0" w:color="auto"/>
      </w:divBdr>
    </w:div>
    <w:div w:id="1482037090">
      <w:bodyDiv w:val="1"/>
      <w:marLeft w:val="0"/>
      <w:marRight w:val="0"/>
      <w:marTop w:val="0"/>
      <w:marBottom w:val="0"/>
      <w:divBdr>
        <w:top w:val="none" w:sz="0" w:space="0" w:color="auto"/>
        <w:left w:val="none" w:sz="0" w:space="0" w:color="auto"/>
        <w:bottom w:val="none" w:sz="0" w:space="0" w:color="auto"/>
        <w:right w:val="none" w:sz="0" w:space="0" w:color="auto"/>
      </w:divBdr>
    </w:div>
    <w:div w:id="1501040700">
      <w:bodyDiv w:val="1"/>
      <w:marLeft w:val="0"/>
      <w:marRight w:val="0"/>
      <w:marTop w:val="0"/>
      <w:marBottom w:val="0"/>
      <w:divBdr>
        <w:top w:val="none" w:sz="0" w:space="0" w:color="auto"/>
        <w:left w:val="none" w:sz="0" w:space="0" w:color="auto"/>
        <w:bottom w:val="none" w:sz="0" w:space="0" w:color="auto"/>
        <w:right w:val="none" w:sz="0" w:space="0" w:color="auto"/>
      </w:divBdr>
    </w:div>
    <w:div w:id="1556234178">
      <w:bodyDiv w:val="1"/>
      <w:marLeft w:val="0"/>
      <w:marRight w:val="0"/>
      <w:marTop w:val="0"/>
      <w:marBottom w:val="0"/>
      <w:divBdr>
        <w:top w:val="none" w:sz="0" w:space="0" w:color="auto"/>
        <w:left w:val="none" w:sz="0" w:space="0" w:color="auto"/>
        <w:bottom w:val="none" w:sz="0" w:space="0" w:color="auto"/>
        <w:right w:val="none" w:sz="0" w:space="0" w:color="auto"/>
      </w:divBdr>
    </w:div>
    <w:div w:id="1596786075">
      <w:bodyDiv w:val="1"/>
      <w:marLeft w:val="0"/>
      <w:marRight w:val="0"/>
      <w:marTop w:val="0"/>
      <w:marBottom w:val="0"/>
      <w:divBdr>
        <w:top w:val="none" w:sz="0" w:space="0" w:color="auto"/>
        <w:left w:val="none" w:sz="0" w:space="0" w:color="auto"/>
        <w:bottom w:val="none" w:sz="0" w:space="0" w:color="auto"/>
        <w:right w:val="none" w:sz="0" w:space="0" w:color="auto"/>
      </w:divBdr>
    </w:div>
    <w:div w:id="1620911674">
      <w:bodyDiv w:val="1"/>
      <w:marLeft w:val="0"/>
      <w:marRight w:val="0"/>
      <w:marTop w:val="0"/>
      <w:marBottom w:val="0"/>
      <w:divBdr>
        <w:top w:val="none" w:sz="0" w:space="0" w:color="auto"/>
        <w:left w:val="none" w:sz="0" w:space="0" w:color="auto"/>
        <w:bottom w:val="none" w:sz="0" w:space="0" w:color="auto"/>
        <w:right w:val="none" w:sz="0" w:space="0" w:color="auto"/>
      </w:divBdr>
    </w:div>
    <w:div w:id="1622682342">
      <w:bodyDiv w:val="1"/>
      <w:marLeft w:val="0"/>
      <w:marRight w:val="0"/>
      <w:marTop w:val="0"/>
      <w:marBottom w:val="0"/>
      <w:divBdr>
        <w:top w:val="none" w:sz="0" w:space="0" w:color="auto"/>
        <w:left w:val="none" w:sz="0" w:space="0" w:color="auto"/>
        <w:bottom w:val="none" w:sz="0" w:space="0" w:color="auto"/>
        <w:right w:val="none" w:sz="0" w:space="0" w:color="auto"/>
      </w:divBdr>
    </w:div>
    <w:div w:id="1655832992">
      <w:bodyDiv w:val="1"/>
      <w:marLeft w:val="0"/>
      <w:marRight w:val="0"/>
      <w:marTop w:val="0"/>
      <w:marBottom w:val="0"/>
      <w:divBdr>
        <w:top w:val="none" w:sz="0" w:space="0" w:color="auto"/>
        <w:left w:val="none" w:sz="0" w:space="0" w:color="auto"/>
        <w:bottom w:val="none" w:sz="0" w:space="0" w:color="auto"/>
        <w:right w:val="none" w:sz="0" w:space="0" w:color="auto"/>
      </w:divBdr>
    </w:div>
    <w:div w:id="1664353451">
      <w:bodyDiv w:val="1"/>
      <w:marLeft w:val="0"/>
      <w:marRight w:val="0"/>
      <w:marTop w:val="0"/>
      <w:marBottom w:val="0"/>
      <w:divBdr>
        <w:top w:val="none" w:sz="0" w:space="0" w:color="auto"/>
        <w:left w:val="none" w:sz="0" w:space="0" w:color="auto"/>
        <w:bottom w:val="none" w:sz="0" w:space="0" w:color="auto"/>
        <w:right w:val="none" w:sz="0" w:space="0" w:color="auto"/>
      </w:divBdr>
    </w:div>
    <w:div w:id="1693262820">
      <w:bodyDiv w:val="1"/>
      <w:marLeft w:val="0"/>
      <w:marRight w:val="0"/>
      <w:marTop w:val="0"/>
      <w:marBottom w:val="0"/>
      <w:divBdr>
        <w:top w:val="none" w:sz="0" w:space="0" w:color="auto"/>
        <w:left w:val="none" w:sz="0" w:space="0" w:color="auto"/>
        <w:bottom w:val="none" w:sz="0" w:space="0" w:color="auto"/>
        <w:right w:val="none" w:sz="0" w:space="0" w:color="auto"/>
      </w:divBdr>
    </w:div>
    <w:div w:id="1706710463">
      <w:bodyDiv w:val="1"/>
      <w:marLeft w:val="0"/>
      <w:marRight w:val="0"/>
      <w:marTop w:val="0"/>
      <w:marBottom w:val="0"/>
      <w:divBdr>
        <w:top w:val="none" w:sz="0" w:space="0" w:color="auto"/>
        <w:left w:val="none" w:sz="0" w:space="0" w:color="auto"/>
        <w:bottom w:val="none" w:sz="0" w:space="0" w:color="auto"/>
        <w:right w:val="none" w:sz="0" w:space="0" w:color="auto"/>
      </w:divBdr>
    </w:div>
    <w:div w:id="1734234574">
      <w:bodyDiv w:val="1"/>
      <w:marLeft w:val="0"/>
      <w:marRight w:val="0"/>
      <w:marTop w:val="0"/>
      <w:marBottom w:val="0"/>
      <w:divBdr>
        <w:top w:val="none" w:sz="0" w:space="0" w:color="auto"/>
        <w:left w:val="none" w:sz="0" w:space="0" w:color="auto"/>
        <w:bottom w:val="none" w:sz="0" w:space="0" w:color="auto"/>
        <w:right w:val="none" w:sz="0" w:space="0" w:color="auto"/>
      </w:divBdr>
    </w:div>
    <w:div w:id="1769695452">
      <w:bodyDiv w:val="1"/>
      <w:marLeft w:val="0"/>
      <w:marRight w:val="0"/>
      <w:marTop w:val="0"/>
      <w:marBottom w:val="0"/>
      <w:divBdr>
        <w:top w:val="none" w:sz="0" w:space="0" w:color="auto"/>
        <w:left w:val="none" w:sz="0" w:space="0" w:color="auto"/>
        <w:bottom w:val="none" w:sz="0" w:space="0" w:color="auto"/>
        <w:right w:val="none" w:sz="0" w:space="0" w:color="auto"/>
      </w:divBdr>
    </w:div>
    <w:div w:id="1770655209">
      <w:bodyDiv w:val="1"/>
      <w:marLeft w:val="0"/>
      <w:marRight w:val="0"/>
      <w:marTop w:val="0"/>
      <w:marBottom w:val="0"/>
      <w:divBdr>
        <w:top w:val="none" w:sz="0" w:space="0" w:color="auto"/>
        <w:left w:val="none" w:sz="0" w:space="0" w:color="auto"/>
        <w:bottom w:val="none" w:sz="0" w:space="0" w:color="auto"/>
        <w:right w:val="none" w:sz="0" w:space="0" w:color="auto"/>
      </w:divBdr>
    </w:div>
    <w:div w:id="1782066794">
      <w:bodyDiv w:val="1"/>
      <w:marLeft w:val="0"/>
      <w:marRight w:val="0"/>
      <w:marTop w:val="0"/>
      <w:marBottom w:val="0"/>
      <w:divBdr>
        <w:top w:val="none" w:sz="0" w:space="0" w:color="auto"/>
        <w:left w:val="none" w:sz="0" w:space="0" w:color="auto"/>
        <w:bottom w:val="none" w:sz="0" w:space="0" w:color="auto"/>
        <w:right w:val="none" w:sz="0" w:space="0" w:color="auto"/>
      </w:divBdr>
    </w:div>
    <w:div w:id="1836263495">
      <w:bodyDiv w:val="1"/>
      <w:marLeft w:val="0"/>
      <w:marRight w:val="0"/>
      <w:marTop w:val="0"/>
      <w:marBottom w:val="0"/>
      <w:divBdr>
        <w:top w:val="none" w:sz="0" w:space="0" w:color="auto"/>
        <w:left w:val="none" w:sz="0" w:space="0" w:color="auto"/>
        <w:bottom w:val="none" w:sz="0" w:space="0" w:color="auto"/>
        <w:right w:val="none" w:sz="0" w:space="0" w:color="auto"/>
      </w:divBdr>
    </w:div>
    <w:div w:id="1869878616">
      <w:bodyDiv w:val="1"/>
      <w:marLeft w:val="0"/>
      <w:marRight w:val="0"/>
      <w:marTop w:val="0"/>
      <w:marBottom w:val="0"/>
      <w:divBdr>
        <w:top w:val="none" w:sz="0" w:space="0" w:color="auto"/>
        <w:left w:val="none" w:sz="0" w:space="0" w:color="auto"/>
        <w:bottom w:val="none" w:sz="0" w:space="0" w:color="auto"/>
        <w:right w:val="none" w:sz="0" w:space="0" w:color="auto"/>
      </w:divBdr>
    </w:div>
    <w:div w:id="1923754498">
      <w:bodyDiv w:val="1"/>
      <w:marLeft w:val="0"/>
      <w:marRight w:val="0"/>
      <w:marTop w:val="0"/>
      <w:marBottom w:val="0"/>
      <w:divBdr>
        <w:top w:val="none" w:sz="0" w:space="0" w:color="auto"/>
        <w:left w:val="none" w:sz="0" w:space="0" w:color="auto"/>
        <w:bottom w:val="none" w:sz="0" w:space="0" w:color="auto"/>
        <w:right w:val="none" w:sz="0" w:space="0" w:color="auto"/>
      </w:divBdr>
    </w:div>
    <w:div w:id="1965039530">
      <w:bodyDiv w:val="1"/>
      <w:marLeft w:val="0"/>
      <w:marRight w:val="0"/>
      <w:marTop w:val="0"/>
      <w:marBottom w:val="0"/>
      <w:divBdr>
        <w:top w:val="none" w:sz="0" w:space="0" w:color="auto"/>
        <w:left w:val="none" w:sz="0" w:space="0" w:color="auto"/>
        <w:bottom w:val="none" w:sz="0" w:space="0" w:color="auto"/>
        <w:right w:val="none" w:sz="0" w:space="0" w:color="auto"/>
      </w:divBdr>
    </w:div>
    <w:div w:id="2003310137">
      <w:bodyDiv w:val="1"/>
      <w:marLeft w:val="0"/>
      <w:marRight w:val="0"/>
      <w:marTop w:val="0"/>
      <w:marBottom w:val="0"/>
      <w:divBdr>
        <w:top w:val="none" w:sz="0" w:space="0" w:color="auto"/>
        <w:left w:val="none" w:sz="0" w:space="0" w:color="auto"/>
        <w:bottom w:val="none" w:sz="0" w:space="0" w:color="auto"/>
        <w:right w:val="none" w:sz="0" w:space="0" w:color="auto"/>
      </w:divBdr>
    </w:div>
    <w:div w:id="2075347684">
      <w:bodyDiv w:val="1"/>
      <w:marLeft w:val="0"/>
      <w:marRight w:val="0"/>
      <w:marTop w:val="0"/>
      <w:marBottom w:val="0"/>
      <w:divBdr>
        <w:top w:val="none" w:sz="0" w:space="0" w:color="auto"/>
        <w:left w:val="none" w:sz="0" w:space="0" w:color="auto"/>
        <w:bottom w:val="none" w:sz="0" w:space="0" w:color="auto"/>
        <w:right w:val="none" w:sz="0" w:space="0" w:color="auto"/>
      </w:divBdr>
    </w:div>
    <w:div w:id="2078553741">
      <w:bodyDiv w:val="1"/>
      <w:marLeft w:val="0"/>
      <w:marRight w:val="0"/>
      <w:marTop w:val="0"/>
      <w:marBottom w:val="0"/>
      <w:divBdr>
        <w:top w:val="none" w:sz="0" w:space="0" w:color="auto"/>
        <w:left w:val="none" w:sz="0" w:space="0" w:color="auto"/>
        <w:bottom w:val="none" w:sz="0" w:space="0" w:color="auto"/>
        <w:right w:val="none" w:sz="0" w:space="0" w:color="auto"/>
      </w:divBdr>
    </w:div>
    <w:div w:id="2104834327">
      <w:bodyDiv w:val="1"/>
      <w:marLeft w:val="0"/>
      <w:marRight w:val="0"/>
      <w:marTop w:val="0"/>
      <w:marBottom w:val="0"/>
      <w:divBdr>
        <w:top w:val="none" w:sz="0" w:space="0" w:color="auto"/>
        <w:left w:val="none" w:sz="0" w:space="0" w:color="auto"/>
        <w:bottom w:val="none" w:sz="0" w:space="0" w:color="auto"/>
        <w:right w:val="none" w:sz="0" w:space="0" w:color="auto"/>
      </w:divBdr>
    </w:div>
    <w:div w:id="21056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Kin09</b:Tag>
    <b:SourceType>JournalArticle</b:SourceType>
    <b:Guid>{8560D9C0-9D2B-4167-A0B5-B4CA951E5F44}</b:Guid>
    <b:Author>
      <b:Author>
        <b:Corporate>King, R., Knibb, R., Hourihane, J.</b:Corporate>
      </b:Author>
    </b:Author>
    <b:Title>Impact of Peanut Allergy on Quality of Life</b:Title>
    <b:JournalName>Allergy</b:JournalName>
    <b:Year>2009</b:Year>
    <b:Pages>461-468</b:Pages>
    <b:Volume>3</b:Volume>
    <b:Issue>64</b:Issue>
    <b:RefOrder>1</b:RefOrder>
  </b:Source>
  <b:Source>
    <b:Tag>Mar00</b:Tag>
    <b:SourceType>JournalArticle</b:SourceType>
    <b:Guid>{CF9C2474-78C4-4BED-AB95-45E7DBFE6F31}</b:Guid>
    <b:Author>
      <b:Author>
        <b:Corporate>Martin, D.J., Garske, J.P., Davis, M.K.</b:Corporate>
      </b:Author>
    </b:Author>
    <b:Title>Relation of the Therapeutic Alliance with Outcome and Other Variables</b:Title>
    <b:JournalName>Journal of Consulting and Clinical Psychology</b:JournalName>
    <b:Year>2000</b:Year>
    <b:Pages>438</b:Pages>
    <b:Volume>3</b:Volume>
    <b:Issue>68</b:Issue>
    <b:RefOrder>2</b:RefOrder>
  </b:Source>
  <b:Source>
    <b:Tag>Pou06</b:Tag>
    <b:SourceType>JournalArticle</b:SourceType>
    <b:Guid>{E5E06D1C-4023-4EE1-AFA9-EE2A548F5550}</b:Guid>
    <b:Author>
      <b:Author>
        <b:Corporate>Pouessel, G., Deschildre, A., Castelain, C. Sardet, A., Sagot-Bevenot, S. De Sauve-Boeuf, A., Thumerelle, C., Santos, C.</b:Corporate>
      </b:Author>
    </b:Author>
    <b:Title>Parental Knowledge and Use of Epinephrine Auto-injector for Children with Food Allergy</b:Title>
    <b:JournalName>Pediatric Allergy and Immunology</b:JournalName>
    <b:Year>2006</b:Year>
    <b:Pages>221-226</b:Pages>
    <b:Volume>3</b:Volume>
    <b:Issue>17</b:Issue>
    <b:RefOrder>3</b:RefOrder>
  </b:Source>
  <b:Source>
    <b:Tag>Rav12</b:Tag>
    <b:SourceType>JournalArticle</b:SourceType>
    <b:Guid>{B8ADAF75-3224-4FFD-BDD4-B1282A793FFC}</b:Guid>
    <b:Author>
      <b:Author>
        <b:Corporate>Ravid, N., Annunziato, R., Ambrose, M., Chuang, K., Mullarkey, C., Sicherer, S., Shemesh, E., Cox, A.</b:Corporate>
      </b:Author>
    </b:Author>
    <b:Title>Mental Health and Quality-of-Life Concerns Related to the Burden of Food Allergy</b:Title>
    <b:JournalName>Immunology and Allergy Clinics of North America</b:JournalName>
    <b:Year>2012</b:Year>
    <b:Pages>83-95</b:Pages>
    <b:Volume>17</b:Volume>
    <b:Issue>2012</b:Issue>
    <b:RefOrder>4</b:RefOrder>
  </b:Source>
  <b:Source>
    <b:Tag>Rou12</b:Tag>
    <b:SourceType>JournalArticle</b:SourceType>
    <b:Guid>{638ACCB5-4111-4308-8A3D-42ED8AD57771}</b:Guid>
    <b:Author>
      <b:Author>
        <b:Corporate>Rouf, K., White, L., Evans, K.</b:Corporate>
      </b:Author>
    </b:Author>
    <b:Title>A Qualitative Investigation into the Maternal Experience of Having a Yoiung Child with Severe Food Allergy</b:Title>
    <b:JournalName>Clinical Child Psychology and Psychiatry</b:JournalName>
    <b:Year>2012</b:Year>
    <b:Pages>49-64</b:Pages>
    <b:Volume>1</b:Volume>
    <b:Issue>17</b:Issue>
    <b:RefOrder>5</b:RefOrder>
  </b:Source>
  <b:Source>
    <b:Tag>Spr10</b:Tag>
    <b:SourceType>JournalArticle</b:SourceType>
    <b:Guid>{9BAA4483-82BC-4F69-BC5F-1B180E53D651}</b:Guid>
    <b:Author>
      <b:Author>
        <b:Corporate>Springston, E.E., Smith, B., Shulruff, J., Pongracic, J., Holl, J. and Gupta, R.S.</b:Corporate>
      </b:Author>
    </b:Author>
    <b:Title>Variations in Quality of Life Among Caregivers of Food Allergic Children</b:Title>
    <b:JournalName>Annals of Allergy, Asthma &amp; Immunology</b:JournalName>
    <b:Year>2010</b:Year>
    <b:Pages>287-294</b:Pages>
    <b:Volume>4</b:Volume>
    <b:Issue>105</b:Issue>
    <b:RefOrder>6</b:RefOrder>
  </b:Source>
  <b:Source>
    <b:Tag>Uma15</b:Tag>
    <b:SourceType>JournalArticle</b:SourceType>
    <b:Guid>{4FCEF03B-BCF5-4C8D-A3D9-1A2AF47846FB}</b:Guid>
    <b:Author>
      <b:Author>
        <b:Corporate>Umasunthar, T., Procktor, A., Hodes, M., Smith, J.G., Gore, C., Cox, H.E., Marrs, T., Hanna, H., Phillips, K., Pinto, C., Turner, P.J.</b:Corporate>
      </b:Author>
    </b:Author>
    <b:Title>Patients’ Ability to Treat Anaphylaxis Using Adrenaline Autoinjectors</b:Title>
    <b:JournalName>Allergy</b:JournalName>
    <b:Year>2015</b:Year>
    <b:Pages>855-863</b:Pages>
    <b:Volume>7</b:Volume>
    <b:Issue>70</b:Issue>
    <b:RefOrder>7</b:RefOrder>
  </b:Source>
  <b:Source>
    <b:Tag>Wes07</b:Tag>
    <b:SourceType>Book</b:SourceType>
    <b:Guid>{4B50BEDC-0A93-418A-967B-A25A117CFBBC}</b:Guid>
    <b:Author>
      <b:Author>
        <b:Corporate>Westbrook, D., Kennerley, H., Kirk, J.</b:Corporate>
      </b:Author>
    </b:Author>
    <b:Title>An Introduction to Cognitive Behavior Therapy</b:Title>
    <b:Year>2007</b:Year>
    <b:City>London</b:City>
    <b:Publisher>Sage</b:Publisher>
    <b:RefOrder>8</b:RefOrder>
  </b:Source>
  <b:Source>
    <b:Tag>Wil09</b:Tag>
    <b:SourceType>JournalArticle</b:SourceType>
    <b:Guid>{B8A65696-0479-4CB8-9B68-EA6222A76B98}</b:Guid>
    <b:Title>Subjective Distress and Emotional Resources in Parents of Children with Food Allergy</b:Title>
    <b:Year>2009</b:Year>
    <b:Author>
      <b:Author>
        <b:Corporate>Williams, N., Parra, G., Elkin, T.</b:Corporate>
      </b:Author>
    </b:Author>
    <b:JournalName>Child Health Care</b:JournalName>
    <b:Pages>213-227</b:Pages>
    <b:Volume>3</b:Volume>
    <b:Issue>38</b:Issue>
    <b:RefOrder>9</b:RefOrder>
  </b:Source>
  <b:Source>
    <b:Tag>Kni13</b:Tag>
    <b:SourceType>JournalArticle</b:SourceType>
    <b:Guid>{77D6E8F7-3AEE-4BB5-AB60-AEE8F8C3ED7F}</b:Guid>
    <b:Author>
      <b:Author>
        <b:Corporate>Knibb, R.C., Semper, H.</b:Corporate>
      </b:Author>
    </b:Author>
    <b:Title>Impact of Suspected Food Allergy on Emotional Distress and Family Life of Parents Prior to Allergy Diagnosis</b:Title>
    <b:JournalName>Pediatric Allergy and Immunology</b:JournalName>
    <b:Year>2013</b:Year>
    <b:Pages>798-803</b:Pages>
    <b:Volume>9</b:Volume>
    <b:Issue>24</b:Issue>
    <b:RefOrder>10</b:RefOrder>
  </b:Source>
  <b:Source>
    <b:Tag>Her08</b:Tag>
    <b:SourceType>JournalArticle</b:SourceType>
    <b:Guid>{50775AB1-75AE-46B6-98AA-CD053C6C1C15}</b:Guid>
    <b:Author>
      <b:Author>
        <b:Corporate>Herbert, L. J., and Dahlquist, L. M.</b:Corporate>
      </b:Author>
    </b:Author>
    <b:Title>Perceived History of Anaphylaxis and Parental Overprotection, Autonomy, Anxiety, and Depression in Food Allergic Young Adults</b:Title>
    <b:JournalName>Journal of Clinical Psychology in Medical Settings</b:JournalName>
    <b:Year>2008</b:Year>
    <b:Pages>261-269</b:Pages>
    <b:Volume>4</b:Volume>
    <b:Issue>15</b:Issue>
    <b:RefOrder>11</b:RefOrder>
  </b:Source>
  <b:Source>
    <b:Tag>Bir</b:Tag>
    <b:SourceType>InternetSite</b:SourceType>
    <b:Guid>{9C8093A9-7B18-48FC-9705-F4A1FCE70F27}</b:Guid>
    <b:Author>
      <b:Author>
        <b:NameList>
          <b:Person>
            <b:Last>Bird</b:Last>
            <b:First>D.</b:First>
          </b:Person>
        </b:NameList>
      </b:Author>
    </b:Author>
    <b:Title>Food Allergy</b:Title>
    <b:Year>2018</b:Year>
    <b:YearAccessed>2021</b:YearAccessed>
    <b:MonthAccessed>January</b:MonthAccessed>
    <b:DayAccessed>30</b:DayAccessed>
    <b:URL>https://www.aaaai.org/conditions-and-treatments/allergies/food-allergies</b:URL>
    <b:RefOrder>12</b:RefOrder>
  </b:Source>
  <b:Source>
    <b:Tag>Moo20</b:Tag>
    <b:SourceType>InternetSite</b:SourceType>
    <b:Guid>{63915763-8CDC-424D-B9A8-F5F0C610A559}</b:Guid>
    <b:Author>
      <b:Author>
        <b:NameList>
          <b:Person>
            <b:Last>Moore</b:Last>
            <b:First>A.,</b:First>
          </b:Person>
        </b:NameList>
      </b:Author>
    </b:Author>
    <b:Title>Food Allergy</b:Title>
    <b:Year>2020</b:Year>
    <b:YearAccessed>2021</b:YearAccessed>
    <b:MonthAccessed>January</b:MonthAccessed>
    <b:DayAccessed>30</b:DayAccessed>
    <b:URL>https://www.aaaai.org/conditions-and-treatments/library/allergy-library/spice-allergy</b:URL>
    <b:RefOrder>13</b:RefOrder>
  </b:Source>
  <b:Source>
    <b:Tag>Pou18</b:Tag>
    <b:SourceType>JournalArticle</b:SourceType>
    <b:Guid>{516B7636-4D3F-497A-BA46-874A12EE6921}</b:Guid>
    <b:Author>
      <b:Author>
        <b:Corporate>Pouessel, G., Turner, P.J., Worm, M., Cardona, V., Deschildre, A., Beaudouin, E., Renaudin, J.M., Demoly, P., Tanno, L.K.</b:Corporate>
      </b:Author>
    </b:Author>
    <b:Title>Food‐induced Fatal Anaphylaxis</b:Title>
    <b:Year>2018</b:Year>
    <b:JournalName>Clinical and Experimental Allergy</b:JournalName>
    <b:Pages>1584-1593</b:Pages>
    <b:Volume>12</b:Volume>
    <b:Issue>48</b:Issue>
    <b:RefOrder>14</b:RefOrder>
  </b:Source>
  <b:Source>
    <b:Tag>Tho08</b:Tag>
    <b:SourceType>JournalArticle</b:SourceType>
    <b:Guid>{E19D1BE3-DE20-4217-991F-3AACF6266CB0}</b:Guid>
    <b:Author>
      <b:Author>
        <b:Corporate>Thompson, T., Dennis, M., Kupper, C., Lee, A.R., Sandquist, D., Sharrett, M.K.</b:Corporate>
      </b:Author>
    </b:Author>
    <b:Title>On the Topic of Celiac Disease</b:Title>
    <b:JournalName>Journal of the American Dietic Association</b:JournalName>
    <b:Year>2008</b:Year>
    <b:Pages>1434</b:Pages>
    <b:Volume>9</b:Volume>
    <b:Issue>108</b:Issue>
    <b:RefOrder>15</b:RefOrder>
  </b:Source>
</b:Sources>
</file>

<file path=customXml/itemProps1.xml><?xml version="1.0" encoding="utf-8"?>
<ds:datastoreItem xmlns:ds="http://schemas.openxmlformats.org/officeDocument/2006/customXml" ds:itemID="{1786A135-72AC-4A9A-BDA8-094D4ED0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dc:creator>
  <cp:lastModifiedBy>Miran Jabari</cp:lastModifiedBy>
  <cp:revision>3</cp:revision>
  <dcterms:created xsi:type="dcterms:W3CDTF">2022-04-17T18:32:00Z</dcterms:created>
  <dcterms:modified xsi:type="dcterms:W3CDTF">2022-04-18T14:16:00Z</dcterms:modified>
</cp:coreProperties>
</file>